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B3" w:rsidRPr="005D59C1" w:rsidRDefault="003C73B3" w:rsidP="003C73B3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59C1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3C73B3" w:rsidRPr="005D59C1" w:rsidRDefault="003C73B3" w:rsidP="003C73B3">
      <w:pPr>
        <w:spacing w:after="8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3C73B3" w:rsidRPr="005D59C1" w:rsidRDefault="003C73B3" w:rsidP="003C73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документа</w:t>
      </w:r>
    </w:p>
    <w:p w:rsidR="003C73B3" w:rsidRPr="005D59C1" w:rsidRDefault="003C73B3" w:rsidP="003C73B3">
      <w:pPr>
        <w:keepNext/>
        <w:spacing w:after="8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59C1">
        <w:rPr>
          <w:rFonts w:ascii="Times New Roman" w:eastAsia="Calibri" w:hAnsi="Times New Roman" w:cs="Times New Roman"/>
          <w:bCs/>
          <w:iCs/>
          <w:color w:val="333333"/>
          <w:sz w:val="24"/>
          <w:szCs w:val="24"/>
        </w:rPr>
        <w:tab/>
      </w:r>
      <w:proofErr w:type="gramStart"/>
      <w:r w:rsidRPr="005D59C1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Настоящая программа по геометрии для основной общеобразовательной школы 8  класса составлена на основе федерального компонента государственного стандарта основного  общего образования (приказ </w:t>
      </w:r>
      <w:proofErr w:type="spellStart"/>
      <w:r w:rsidRPr="005D59C1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МОиН</w:t>
      </w:r>
      <w:proofErr w:type="spellEnd"/>
      <w:r w:rsidRPr="005D59C1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РФ от 05.03.2004г. № 1089), примерных программ по математике  (письмо Департамента государственной политики в образовании </w:t>
      </w:r>
      <w:proofErr w:type="spellStart"/>
      <w:r w:rsidRPr="005D59C1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Минобрнауки</w:t>
      </w:r>
      <w:proofErr w:type="spellEnd"/>
      <w:r w:rsidRPr="005D59C1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России от 07.07.2005г. № 03-1263),  «Временных требований к минимуму содержания основного общего образования» (приказ МО РФ от 19.05.98. № 1236),примерной </w:t>
      </w:r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программы </w:t>
      </w:r>
      <w:r w:rsidRPr="005D59C1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общеобразовательных</w:t>
      </w:r>
      <w:proofErr w:type="gramEnd"/>
      <w:r w:rsidRPr="005D59C1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учреждений по геометрии 7–9 классы</w:t>
      </w:r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5D59C1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к учебному комплексу для 7-9 классов (авторы Л.С. </w:t>
      </w:r>
      <w:proofErr w:type="spellStart"/>
      <w:r w:rsidRPr="005D59C1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Атанасян</w:t>
      </w:r>
      <w:proofErr w:type="spellEnd"/>
      <w:r w:rsidRPr="005D59C1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,   В.Ф. Бутузов, С.В. Кадомцев и др.,</w:t>
      </w:r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составитель </w:t>
      </w:r>
      <w:r w:rsidRPr="005D59C1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Т.А. </w:t>
      </w:r>
      <w:proofErr w:type="spellStart"/>
      <w:r w:rsidRPr="005D59C1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Бурмистрова</w:t>
      </w:r>
      <w:proofErr w:type="spellEnd"/>
      <w:r w:rsidRPr="005D59C1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– М: «Просвещение», 2008. – с. 19-21); примерной </w:t>
      </w:r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программы для общеобразовательных школ, гимназий, лицеев математика 5-11 классы </w:t>
      </w:r>
      <w:r w:rsidRPr="005D59C1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по геометрии 7–9 классы</w:t>
      </w:r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5D59C1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к учебному комплексу для 7-9 классов (авторы Л.С. </w:t>
      </w:r>
      <w:proofErr w:type="spellStart"/>
      <w:r w:rsidRPr="005D59C1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Атанасян</w:t>
      </w:r>
      <w:proofErr w:type="spellEnd"/>
      <w:r w:rsidRPr="005D59C1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,   В.Ф. Бутузов, С.В. Кадомцев и др.,</w:t>
      </w:r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составители Г.М. Кузнецова, Н.Г. </w:t>
      </w:r>
      <w:proofErr w:type="spellStart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Миндю</w:t>
      </w:r>
      <w:proofErr w:type="gramStart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proofErr w:type="gramEnd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М: «Дрофа», 2004 – с. 195)</w:t>
      </w:r>
    </w:p>
    <w:p w:rsidR="003C73B3" w:rsidRPr="005D59C1" w:rsidRDefault="003C73B3" w:rsidP="003C73B3">
      <w:pPr>
        <w:spacing w:after="8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3C73B3" w:rsidRPr="005D59C1" w:rsidRDefault="003C73B3" w:rsidP="003C73B3">
      <w:pPr>
        <w:pBdr>
          <w:bottom w:val="single" w:sz="4" w:space="1" w:color="auto"/>
        </w:pBdr>
        <w:spacing w:after="80" w:line="240" w:lineRule="auto"/>
        <w:ind w:left="35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5D59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Цель изучения:</w:t>
      </w:r>
    </w:p>
    <w:p w:rsidR="003C73B3" w:rsidRPr="005D59C1" w:rsidRDefault="003C73B3" w:rsidP="003C73B3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D59C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овладение</w:t>
      </w:r>
      <w:r w:rsidRPr="005D59C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C73B3" w:rsidRPr="005D59C1" w:rsidRDefault="003C73B3" w:rsidP="003C73B3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D59C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интеллектуальное развитие, </w:t>
      </w:r>
      <w:r w:rsidRPr="005D59C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C73B3" w:rsidRPr="005D59C1" w:rsidRDefault="003C73B3" w:rsidP="003C73B3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D59C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формирование представлений</w:t>
      </w:r>
      <w:r w:rsidRPr="005D59C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3C73B3" w:rsidRPr="005D59C1" w:rsidRDefault="003C73B3" w:rsidP="003C73B3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59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воспитание</w:t>
      </w:r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3C73B3" w:rsidRDefault="003C73B3" w:rsidP="003C73B3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59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приобретение</w:t>
      </w:r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конкретных знаний о пространстве и практически значимых умений, фор</w:t>
      </w:r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>ческой культуры, для эстетического воспитания обучающихся. Изу</w:t>
      </w:r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>чение геометрии вносит вклад в развитие логического мышления, в формирование понятия доказательства.</w:t>
      </w:r>
    </w:p>
    <w:p w:rsidR="003C73B3" w:rsidRDefault="003C73B3" w:rsidP="003C73B3">
      <w:pPr>
        <w:spacing w:after="8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C73B3" w:rsidRPr="005D59C1" w:rsidRDefault="003C73B3" w:rsidP="003C73B3">
      <w:pPr>
        <w:spacing w:after="8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C73B3" w:rsidRPr="005D59C1" w:rsidRDefault="003C73B3" w:rsidP="003C73B3">
      <w:pPr>
        <w:spacing w:after="8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5D59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Общая характеристика учебного предмета</w:t>
      </w:r>
    </w:p>
    <w:p w:rsidR="003C73B3" w:rsidRPr="005D59C1" w:rsidRDefault="003C73B3" w:rsidP="003C73B3">
      <w:pPr>
        <w:shd w:val="clear" w:color="auto" w:fill="FFFFFF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59C1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Геометрия</w:t>
      </w:r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— </w:t>
      </w:r>
      <w:proofErr w:type="gramStart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</w:t>
      </w:r>
      <w:proofErr w:type="gramEnd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3C73B3" w:rsidRPr="005D59C1" w:rsidRDefault="003C73B3" w:rsidP="003C73B3">
      <w:pPr>
        <w:shd w:val="clear" w:color="auto" w:fill="FFFFFF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D59C1">
        <w:rPr>
          <w:rFonts w:ascii="Times New Roman" w:eastAsia="Calibri" w:hAnsi="Times New Roman" w:cs="Times New Roman"/>
          <w:color w:val="333333"/>
          <w:sz w:val="24"/>
          <w:szCs w:val="24"/>
        </w:rPr>
        <w:tab/>
      </w:r>
      <w:r w:rsidRPr="005D59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курсе геометрии 8 класса  </w:t>
      </w:r>
      <w:r w:rsidRPr="005D59C1">
        <w:rPr>
          <w:rFonts w:ascii="Times New Roman" w:eastAsia="Calibri" w:hAnsi="Times New Roman" w:cs="Times New Roman"/>
          <w:color w:val="000000"/>
          <w:sz w:val="24"/>
          <w:szCs w:val="24"/>
        </w:rPr>
        <w:t>изучаются наиболее важные виды четы</w:t>
      </w:r>
      <w:r w:rsidRPr="005D59C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рехугольников </w:t>
      </w:r>
      <w:proofErr w:type="gramStart"/>
      <w:r w:rsidRPr="005D59C1">
        <w:rPr>
          <w:rFonts w:ascii="Times New Roman" w:eastAsia="Calibri" w:hAnsi="Times New Roman" w:cs="Times New Roman"/>
          <w:color w:val="000000"/>
          <w:sz w:val="24"/>
          <w:szCs w:val="24"/>
        </w:rPr>
        <w:t>-п</w:t>
      </w:r>
      <w:proofErr w:type="gramEnd"/>
      <w:r w:rsidRPr="005D59C1">
        <w:rPr>
          <w:rFonts w:ascii="Times New Roman" w:eastAsia="Calibri" w:hAnsi="Times New Roman" w:cs="Times New Roman"/>
          <w:color w:val="000000"/>
          <w:sz w:val="24"/>
          <w:szCs w:val="24"/>
        </w:rPr>
        <w:t>араллелограмм, прямоугольник, ромб, квад</w:t>
      </w:r>
      <w:r w:rsidRPr="005D59C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рат, трапеция; даётся представление о фигурах, обладающих осе</w:t>
      </w:r>
      <w:r w:rsidRPr="005D59C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вой или центральной симметрией; расширяются и углубляются полученные в 5—6 классах представления обучающихся об измерении и вычисле</w:t>
      </w:r>
      <w:r w:rsidRPr="005D59C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нии площадей; выводятся формулы площадей прямоугольника, па</w:t>
      </w:r>
      <w:r w:rsidRPr="005D59C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раллелограмма, треугольника, трапеции; доказывается одна из глав</w:t>
      </w:r>
      <w:r w:rsidRPr="005D59C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ных теорем геометрии — теорему Пифагора; </w:t>
      </w:r>
      <w:proofErr w:type="gramStart"/>
      <w:r w:rsidRPr="005D59C1">
        <w:rPr>
          <w:rFonts w:ascii="Times New Roman" w:eastAsia="Calibri" w:hAnsi="Times New Roman" w:cs="Times New Roman"/>
          <w:color w:val="000000"/>
          <w:sz w:val="24"/>
          <w:szCs w:val="24"/>
        </w:rPr>
        <w:t>вводится понятие подобных треугольни</w:t>
      </w:r>
      <w:r w:rsidRPr="005D59C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ков; рассматриваются признаки подобия треугольников и их применения; делается первый шаг в освоении учащимися тригонометриче</w:t>
      </w:r>
      <w:r w:rsidRPr="005D59C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ского аппарата геометрии; расширяются сведения об окружности, полученные учащимися в 7 классе; изучаются новые факты, связанные с окружностью; знакомятся обучающиеся с четырьмя заме</w:t>
      </w:r>
      <w:r w:rsidRPr="005D59C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чательными точками треугольника; знакомятся обучающиеся с выполнением действий над векторами как направленными отрезками, что важно для применения векторов в физике.</w:t>
      </w:r>
      <w:proofErr w:type="gramEnd"/>
    </w:p>
    <w:p w:rsidR="003C73B3" w:rsidRPr="005D59C1" w:rsidRDefault="003C73B3" w:rsidP="003C73B3">
      <w:pPr>
        <w:shd w:val="clear" w:color="auto" w:fill="FFFFFF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u w:val="single"/>
        </w:rPr>
      </w:pPr>
    </w:p>
    <w:p w:rsidR="003C73B3" w:rsidRPr="005D59C1" w:rsidRDefault="003C73B3" w:rsidP="003C73B3">
      <w:pPr>
        <w:shd w:val="clear" w:color="auto" w:fill="FFFFFF"/>
        <w:autoSpaceDE w:val="0"/>
        <w:autoSpaceDN w:val="0"/>
        <w:adjustRightInd w:val="0"/>
        <w:spacing w:after="80" w:line="240" w:lineRule="auto"/>
        <w:rPr>
          <w:rFonts w:ascii="Times New Roman" w:eastAsia="Calibri" w:hAnsi="Times New Roman" w:cs="Times New Roman"/>
          <w:b/>
          <w:color w:val="333333"/>
          <w:sz w:val="24"/>
          <w:szCs w:val="24"/>
          <w:u w:val="single"/>
        </w:rPr>
      </w:pPr>
      <w:r w:rsidRPr="005D59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Количество учебных часов</w:t>
      </w:r>
      <w:r w:rsidRPr="005D59C1">
        <w:rPr>
          <w:rFonts w:ascii="Times New Roman" w:eastAsia="Calibri" w:hAnsi="Times New Roman" w:cs="Times New Roman"/>
          <w:b/>
          <w:color w:val="333333"/>
          <w:sz w:val="24"/>
          <w:szCs w:val="24"/>
          <w:u w:val="single"/>
        </w:rPr>
        <w:t>:</w:t>
      </w:r>
      <w:r>
        <w:rPr>
          <w:rFonts w:ascii="Times New Roman" w:eastAsia="Calibri" w:hAnsi="Times New Roman" w:cs="Times New Roman"/>
          <w:b/>
          <w:color w:val="333333"/>
          <w:sz w:val="24"/>
          <w:szCs w:val="24"/>
          <w:u w:val="single"/>
        </w:rPr>
        <w:t xml:space="preserve">  68 </w:t>
      </w:r>
      <w:r>
        <w:rPr>
          <w:rFonts w:ascii="Times New Roman" w:eastAsia="Calibri" w:hAnsi="Times New Roman" w:cs="Times New Roman"/>
          <w:sz w:val="24"/>
          <w:szCs w:val="24"/>
        </w:rPr>
        <w:t>(2 часа в неделю</w:t>
      </w:r>
      <w:r w:rsidRPr="005D59C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C73B3" w:rsidRPr="003C73B3" w:rsidRDefault="003C73B3" w:rsidP="003C73B3">
      <w:pPr>
        <w:spacing w:after="8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9C1">
        <w:rPr>
          <w:rFonts w:ascii="Times New Roman" w:eastAsia="Calibri" w:hAnsi="Times New Roman" w:cs="Times New Roman"/>
          <w:sz w:val="24"/>
          <w:szCs w:val="24"/>
        </w:rPr>
        <w:t xml:space="preserve">В том числе:  </w:t>
      </w:r>
      <w:proofErr w:type="gramStart"/>
      <w:r w:rsidRPr="005D59C1">
        <w:rPr>
          <w:rFonts w:ascii="Times New Roman" w:eastAsia="Calibri" w:hAnsi="Times New Roman" w:cs="Times New Roman"/>
          <w:sz w:val="24"/>
          <w:szCs w:val="24"/>
        </w:rPr>
        <w:t>контрольных</w:t>
      </w:r>
      <w:proofErr w:type="gramEnd"/>
      <w:r w:rsidRPr="005D59C1">
        <w:rPr>
          <w:rFonts w:ascii="Times New Roman" w:eastAsia="Calibri" w:hAnsi="Times New Roman" w:cs="Times New Roman"/>
          <w:sz w:val="24"/>
          <w:szCs w:val="24"/>
        </w:rPr>
        <w:t xml:space="preserve"> работ-</w:t>
      </w:r>
      <w:r w:rsidRPr="003C73B3">
        <w:rPr>
          <w:rFonts w:ascii="Times New Roman" w:eastAsia="Calibri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:rsidR="003C73B3" w:rsidRPr="005D59C1" w:rsidRDefault="003C73B3" w:rsidP="003C73B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9C1">
        <w:rPr>
          <w:rFonts w:ascii="Times New Roman" w:eastAsia="Calibri" w:hAnsi="Times New Roman" w:cs="Times New Roman"/>
          <w:sz w:val="24"/>
          <w:szCs w:val="24"/>
        </w:rPr>
        <w:t>Резервное время- 4 ч.</w:t>
      </w:r>
    </w:p>
    <w:p w:rsidR="003C73B3" w:rsidRPr="005D59C1" w:rsidRDefault="003C73B3" w:rsidP="003C73B3">
      <w:pPr>
        <w:widowControl w:val="0"/>
        <w:tabs>
          <w:tab w:val="left" w:pos="720"/>
        </w:tabs>
        <w:spacing w:after="8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59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Формы промежуточной и итоговой </w:t>
      </w:r>
      <w:proofErr w:type="spellStart"/>
      <w:r w:rsidRPr="005D59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аттестации</w:t>
      </w:r>
      <w:proofErr w:type="gramStart"/>
      <w:r w:rsidRPr="005D59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:</w:t>
      </w:r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ромежуточная</w:t>
      </w:r>
      <w:proofErr w:type="spellEnd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аттестация проводится в форме тестов, контрольных, самостоятельных, работ и математических диктантов (по 10 - 15 минут) в конце логически законченных блоков учебного материала. Итоговая аттестация предусмотрена в виде административной контрольной работы. </w:t>
      </w:r>
    </w:p>
    <w:p w:rsidR="003C73B3" w:rsidRPr="005D59C1" w:rsidRDefault="003C73B3" w:rsidP="003C73B3">
      <w:pPr>
        <w:spacing w:after="8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59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Уровень обучени</w:t>
      </w:r>
      <w:proofErr w:type="gramStart"/>
      <w:r w:rsidRPr="005D59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я</w:t>
      </w:r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proofErr w:type="gramEnd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базовый.</w:t>
      </w:r>
    </w:p>
    <w:p w:rsidR="003C73B3" w:rsidRPr="005D59C1" w:rsidRDefault="003C73B3" w:rsidP="003C73B3">
      <w:pPr>
        <w:spacing w:after="8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59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Срок реализации рабочей учебной программы</w:t>
      </w:r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один учебный год.</w:t>
      </w:r>
    </w:p>
    <w:p w:rsidR="003C73B3" w:rsidRPr="005D59C1" w:rsidRDefault="003C73B3" w:rsidP="003C73B3">
      <w:pPr>
        <w:spacing w:after="8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данном классе ведущими методами обучения предмету являются: </w:t>
      </w:r>
      <w:proofErr w:type="gramStart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объяснительно-иллюстративный</w:t>
      </w:r>
      <w:proofErr w:type="gramEnd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  </w:t>
      </w:r>
    </w:p>
    <w:p w:rsidR="003C73B3" w:rsidRPr="005D59C1" w:rsidRDefault="003C73B3" w:rsidP="003C73B3">
      <w:pPr>
        <w:spacing w:after="8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Учебно-методический комплект учителя:</w:t>
      </w:r>
    </w:p>
    <w:p w:rsidR="003C73B3" w:rsidRPr="005D59C1" w:rsidRDefault="003C73B3" w:rsidP="003C73B3">
      <w:pPr>
        <w:spacing w:after="8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Геометрия:   учеб,   для   7—9 </w:t>
      </w:r>
      <w:proofErr w:type="spellStart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/ [Л.С. </w:t>
      </w:r>
      <w:proofErr w:type="spellStart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Атанасян</w:t>
      </w:r>
      <w:proofErr w:type="spellEnd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  В.Ф. Бутузов, С.В. Кадомцев и др.]. — М.: Просвещение, 2004-2008.</w:t>
      </w:r>
    </w:p>
    <w:p w:rsidR="003C73B3" w:rsidRPr="005D59C1" w:rsidRDefault="003C73B3" w:rsidP="003C73B3">
      <w:pPr>
        <w:shd w:val="clear" w:color="auto" w:fill="FFFFFF"/>
        <w:autoSpaceDE w:val="0"/>
        <w:autoSpaceDN w:val="0"/>
        <w:adjustRightInd w:val="0"/>
        <w:spacing w:after="8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Зив Б.Г. .Геометрия:   </w:t>
      </w:r>
      <w:proofErr w:type="spellStart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дидакт</w:t>
      </w:r>
      <w:proofErr w:type="spellEnd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  материалы  для   8 </w:t>
      </w:r>
      <w:proofErr w:type="spellStart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/ Б. Г. Зив, В.М. </w:t>
      </w:r>
      <w:proofErr w:type="spellStart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Мейлер</w:t>
      </w:r>
      <w:proofErr w:type="spellEnd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— М.: Просвещение, 2004—2008.</w:t>
      </w:r>
    </w:p>
    <w:p w:rsidR="003C73B3" w:rsidRPr="005D59C1" w:rsidRDefault="003C73B3" w:rsidP="003C73B3">
      <w:pPr>
        <w:spacing w:after="8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Изучение геометрии в 7, 8, 9 классах: метод, рекомендации: кн. для учителя / [Л.С. </w:t>
      </w:r>
      <w:proofErr w:type="spellStart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Атанасян</w:t>
      </w:r>
      <w:proofErr w:type="spellEnd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В.Ф. Бутузов, Ю.А. Глазков и др.]. </w:t>
      </w:r>
      <w:proofErr w:type="gramStart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-М</w:t>
      </w:r>
      <w:proofErr w:type="gramEnd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.: Просвещение, 2003 — 2008</w:t>
      </w:r>
    </w:p>
    <w:p w:rsidR="003C73B3" w:rsidRPr="005D59C1" w:rsidRDefault="003C73B3" w:rsidP="003C73B3">
      <w:pPr>
        <w:shd w:val="clear" w:color="auto" w:fill="FFFFFF"/>
        <w:tabs>
          <w:tab w:val="left" w:pos="1864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C73B3" w:rsidRPr="005D59C1" w:rsidRDefault="003C73B3" w:rsidP="003C73B3">
      <w:pPr>
        <w:spacing w:after="8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Учебно-методический комплект ученика:</w:t>
      </w:r>
    </w:p>
    <w:p w:rsidR="003C73B3" w:rsidRPr="005D59C1" w:rsidRDefault="003C73B3" w:rsidP="003C73B3">
      <w:pPr>
        <w:spacing w:after="8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Геометрия:   учеб,   для   7—9 </w:t>
      </w:r>
      <w:proofErr w:type="spellStart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/ [Л. С. </w:t>
      </w:r>
      <w:proofErr w:type="spellStart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Атанасян</w:t>
      </w:r>
      <w:proofErr w:type="spellEnd"/>
      <w:r w:rsidRPr="005D5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  В.Ф. Бутузов, С.В. Кадомцев и др.]. — М.: Просвещение, 2004-2008.</w:t>
      </w:r>
    </w:p>
    <w:p w:rsidR="00EC4B16" w:rsidRDefault="00EC4B16"/>
    <w:sectPr w:rsidR="00EC4B16" w:rsidSect="003C73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B3"/>
    <w:rsid w:val="003C73B3"/>
    <w:rsid w:val="00E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2016-02-24T18:03:00Z</dcterms:created>
  <dcterms:modified xsi:type="dcterms:W3CDTF">2016-02-24T18:05:00Z</dcterms:modified>
</cp:coreProperties>
</file>