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B2" w:rsidRPr="00E54332" w:rsidRDefault="001B0FB2" w:rsidP="001B0FB2">
      <w:pPr>
        <w:jc w:val="center"/>
        <w:rPr>
          <w:b/>
          <w:sz w:val="28"/>
          <w:u w:val="single"/>
        </w:rPr>
      </w:pPr>
      <w:r w:rsidRPr="00E54332">
        <w:rPr>
          <w:b/>
          <w:sz w:val="28"/>
          <w:u w:val="single"/>
        </w:rPr>
        <w:t>Пояснительная записка.</w:t>
      </w:r>
    </w:p>
    <w:p w:rsidR="001B0FB2" w:rsidRPr="00BF0196" w:rsidRDefault="001B0FB2" w:rsidP="001B0FB2">
      <w:pPr>
        <w:jc w:val="center"/>
      </w:pPr>
    </w:p>
    <w:p w:rsidR="001B0FB2" w:rsidRDefault="001B0FB2" w:rsidP="001B0FB2">
      <w:pPr>
        <w:jc w:val="center"/>
        <w:rPr>
          <w:b/>
        </w:rPr>
      </w:pPr>
      <w:r>
        <w:rPr>
          <w:b/>
        </w:rPr>
        <w:t xml:space="preserve"> Общие положения.                                           </w:t>
      </w:r>
    </w:p>
    <w:p w:rsidR="001B0FB2" w:rsidRPr="00BF0196" w:rsidRDefault="001B0FB2" w:rsidP="001B0FB2">
      <w:pPr>
        <w:jc w:val="both"/>
      </w:pPr>
    </w:p>
    <w:p w:rsidR="001B0FB2" w:rsidRDefault="001B0FB2" w:rsidP="001B0FB2">
      <w:pPr>
        <w:ind w:firstLine="540"/>
        <w:jc w:val="both"/>
      </w:pPr>
      <w:proofErr w:type="gramStart"/>
      <w:r>
        <w:t>Рабочая программа по геометрии для 7 – 9 классов составлена и разработана на основе Федерального компонента Государственного образ</w:t>
      </w:r>
      <w:r>
        <w:t>о</w:t>
      </w:r>
      <w:r>
        <w:t>вательного стандарта основного общего образования по математике, требований к уровню подготовки выпускников основной школы, программы общеобразовательных учреждений по математике и направлена на реализацию математического образования школьников в полном объёме.</w:t>
      </w:r>
      <w:proofErr w:type="gramEnd"/>
    </w:p>
    <w:p w:rsidR="001B0FB2" w:rsidRDefault="001B0FB2" w:rsidP="001B0FB2">
      <w:pPr>
        <w:keepLines/>
        <w:ind w:firstLine="567"/>
        <w:jc w:val="both"/>
      </w:pPr>
      <w:r>
        <w:t xml:space="preserve">Данная программа рассчитана на 192 часа: 2 часа в неделю начиная со второй четверти в 7 классе (52 часа), 2 часа в неделю в 8 классе (70 часов), 2 часа в неделю в 9 классе (70 часов). Данный курс обеспечивает обязательный общеобразовательный минимум подготовки учащихся по математике. </w:t>
      </w:r>
    </w:p>
    <w:p w:rsidR="001B0FB2" w:rsidRDefault="001B0FB2" w:rsidP="001B0FB2">
      <w:pPr>
        <w:ind w:firstLine="540"/>
        <w:jc w:val="both"/>
      </w:pPr>
      <w:r>
        <w:t>Годовая учебная нагрузка в 52 часа в 7 классе и 70 часов в 8 и 9 классах соответствует санитарным и гигиеническим нормам.</w:t>
      </w:r>
    </w:p>
    <w:p w:rsidR="001B0FB2" w:rsidRPr="00BF0196" w:rsidRDefault="001B0FB2" w:rsidP="001B0FB2">
      <w:pPr>
        <w:jc w:val="both"/>
      </w:pPr>
    </w:p>
    <w:p w:rsidR="001B0FB2" w:rsidRDefault="001B0FB2" w:rsidP="001B0FB2">
      <w:pPr>
        <w:jc w:val="center"/>
        <w:rPr>
          <w:b/>
        </w:rPr>
      </w:pPr>
      <w:r>
        <w:rPr>
          <w:b/>
        </w:rPr>
        <w:t>Общая характеристика учебного предмета.</w:t>
      </w:r>
    </w:p>
    <w:p w:rsidR="001B0FB2" w:rsidRPr="00BF0196" w:rsidRDefault="001B0FB2" w:rsidP="001B0FB2">
      <w:pPr>
        <w:ind w:right="175" w:firstLine="540"/>
        <w:jc w:val="both"/>
      </w:pPr>
    </w:p>
    <w:p w:rsidR="001B0FB2" w:rsidRPr="005D78AF" w:rsidRDefault="001B0FB2" w:rsidP="001B0FB2">
      <w:pPr>
        <w:ind w:right="175" w:firstLine="540"/>
        <w:jc w:val="both"/>
        <w:rPr>
          <w:b/>
          <w:i/>
        </w:rPr>
      </w:pPr>
      <w:r>
        <w:t xml:space="preserve">Математическое образование по геометрии в основной школе складывается из следующих содержательных компонентов: </w:t>
      </w:r>
      <w:r w:rsidRPr="005D78AF">
        <w:rPr>
          <w:b/>
          <w:i/>
        </w:rPr>
        <w:t>арифметика, алгебра,  геометрия; элементы комбинаторики, теории вероятностей, статистики и логики.</w:t>
      </w:r>
    </w:p>
    <w:p w:rsidR="001B0FB2" w:rsidRDefault="001B0FB2" w:rsidP="001B0FB2">
      <w:pPr>
        <w:ind w:right="175" w:firstLine="540"/>
        <w:jc w:val="both"/>
        <w:rPr>
          <w:b/>
          <w:i/>
        </w:rPr>
      </w:pPr>
      <w:r w:rsidRPr="00F87981">
        <w:rPr>
          <w:b/>
          <w:i/>
        </w:rPr>
        <w:t>Арифметика</w:t>
      </w:r>
      <w:r w:rsidRPr="00F87981"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B0FB2" w:rsidRPr="00F87981" w:rsidRDefault="001B0FB2" w:rsidP="001B0FB2">
      <w:pPr>
        <w:ind w:right="175" w:firstLine="540"/>
        <w:jc w:val="both"/>
      </w:pPr>
      <w:r w:rsidRPr="00F87981">
        <w:rPr>
          <w:b/>
          <w:i/>
        </w:rPr>
        <w:t>Алгебра</w:t>
      </w:r>
      <w:r w:rsidRPr="00F87981">
        <w:t xml:space="preserve"> нацелена на формирование математического аппарата для решения задач из математики, смежных предметов, окружающей реал</w:t>
      </w:r>
      <w:r w:rsidRPr="00F87981">
        <w:t>ь</w:t>
      </w:r>
      <w:r w:rsidRPr="00F87981">
        <w:t xml:space="preserve">ности. Язык алгебры подчёркивает значение математики как языка для построения математических моделей, процессов и явлений реального мира. </w:t>
      </w:r>
    </w:p>
    <w:p w:rsidR="001B0FB2" w:rsidRPr="00F87981" w:rsidRDefault="001B0FB2" w:rsidP="001B0FB2">
      <w:pPr>
        <w:ind w:right="175" w:firstLine="540"/>
        <w:jc w:val="both"/>
      </w:pPr>
      <w:r w:rsidRPr="00F87981">
        <w:t>Одной из основных задач изучения алгебры является развитие алгоритмического мышления, необходимого, в частности для освоения ку</w:t>
      </w:r>
      <w:r w:rsidRPr="00F87981">
        <w:t>р</w:t>
      </w:r>
      <w:r w:rsidRPr="00F87981">
        <w:t xml:space="preserve">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</w:t>
      </w:r>
    </w:p>
    <w:p w:rsidR="001B0FB2" w:rsidRDefault="001B0FB2" w:rsidP="001B0FB2">
      <w:pPr>
        <w:ind w:right="175" w:firstLine="540"/>
        <w:jc w:val="both"/>
        <w:rPr>
          <w:b/>
          <w:i/>
        </w:rPr>
      </w:pPr>
      <w:r w:rsidRPr="00F87981">
        <w:t>Другой важной задачей изучения алгебры является получение школьниками конкретных знаний о функциях как важнейшей математич</w:t>
      </w:r>
      <w:r w:rsidRPr="00F87981">
        <w:t>е</w:t>
      </w:r>
      <w:r w:rsidRPr="00F87981">
        <w:t>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1B0FB2" w:rsidRPr="006E38D7" w:rsidRDefault="001B0FB2" w:rsidP="001B0FB2">
      <w:pPr>
        <w:ind w:right="175" w:firstLine="540"/>
        <w:jc w:val="both"/>
      </w:pPr>
      <w:r>
        <w:rPr>
          <w:b/>
          <w:i/>
        </w:rPr>
        <w:t xml:space="preserve">Геометрия </w:t>
      </w:r>
      <w:r>
        <w:t>– один из важнейших компонентов математического образования, необходимый для приобретения конкретных знаний о пр</w:t>
      </w:r>
      <w:r>
        <w:t>о</w:t>
      </w:r>
      <w:r>
        <w:t>странстве и практически значимых умений, формирования языка описания объектов окружающего мира, для развития пространственного воо</w:t>
      </w:r>
      <w:r>
        <w:t>б</w:t>
      </w:r>
      <w:r>
        <w:t>ражения и интуиции, математической культуры, для эстетического воспитания учащихся. Изучение геометрии вносит вклад в развитие логич</w:t>
      </w:r>
      <w:r>
        <w:t>е</w:t>
      </w:r>
      <w:r>
        <w:t xml:space="preserve">ского мышления, в формирование понятия доказательства. </w:t>
      </w:r>
    </w:p>
    <w:p w:rsidR="001B0FB2" w:rsidRDefault="001B0FB2" w:rsidP="001B0FB2">
      <w:pPr>
        <w:ind w:right="175" w:firstLine="540"/>
        <w:jc w:val="both"/>
      </w:pPr>
      <w:r>
        <w:rPr>
          <w:b/>
          <w:i/>
        </w:rPr>
        <w:t>Элементы логики, комбинаторики, статистики и теории вероятностей</w:t>
      </w:r>
      <w:r>
        <w:t xml:space="preserve"> становятся обязательным компонентом школьного образов</w:t>
      </w:r>
      <w:r>
        <w:t>а</w:t>
      </w:r>
      <w:r>
        <w:t>ния, усиливающим его прикладное и практическое значение. Этот материал необходим, прежде всего, для формирования функциональной гр</w:t>
      </w:r>
      <w:r>
        <w:t>а</w:t>
      </w:r>
      <w:r>
        <w:t>мотности – умений воспринимать и анализировать информацию, представленную в различных формах, понимать вероятностный характер мн</w:t>
      </w:r>
      <w:r>
        <w:t>о</w:t>
      </w:r>
      <w:r>
        <w:t xml:space="preserve">гих реальных зависимостей. </w:t>
      </w:r>
    </w:p>
    <w:p w:rsidR="001B0FB2" w:rsidRDefault="001B0FB2" w:rsidP="001B0FB2">
      <w:pPr>
        <w:ind w:right="175" w:firstLine="540"/>
        <w:jc w:val="both"/>
      </w:pPr>
      <w:r>
        <w:t>В ходе освоения содержания курса геометрии учащиеся получают возможность: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t xml:space="preserve">развить представление о числе и роли вычислений в человеческой практике; 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t>сформировать практические навыки выполнения устных, письменных инструментальных вычислений, развить вычислительную культуру;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t xml:space="preserve">овладеть символическим языком геометрии; 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t>выработать формально-оперативные геометрические умения и научиться применять их к решению математических и нематематич</w:t>
      </w:r>
      <w:r>
        <w:t>е</w:t>
      </w:r>
      <w:r>
        <w:t>ских задач;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t>развить пространственные представления и изобразительные умения;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t>освоить основные факты и методы планиметрии, познакомиться с простейшими пространственными телами и их свойствами;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t>получить представления об особенностях выводов и прогнозов;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t>развить логическое мышление и речь – умения логически обосновывать суждения;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lastRenderedPageBreak/>
        <w:t>проводить несложные систематизации;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t>приводить примеры и контрпримеры;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t>использовать различные языки математики (словесный, символический, графический) для иллюстрации, интерпретации, аргумент</w:t>
      </w:r>
      <w:r>
        <w:t>а</w:t>
      </w:r>
      <w:r>
        <w:t>ции и доказательства;</w:t>
      </w:r>
    </w:p>
    <w:p w:rsidR="001B0FB2" w:rsidRDefault="001B0FB2" w:rsidP="001B0FB2">
      <w:pPr>
        <w:numPr>
          <w:ilvl w:val="0"/>
          <w:numId w:val="3"/>
        </w:numPr>
        <w:ind w:right="175"/>
        <w:jc w:val="both"/>
      </w:pPr>
      <w: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B0FB2" w:rsidRPr="00BF0196" w:rsidRDefault="001B0FB2" w:rsidP="001B0FB2">
      <w:pPr>
        <w:ind w:right="175"/>
        <w:jc w:val="both"/>
        <w:rPr>
          <w:sz w:val="18"/>
        </w:rPr>
      </w:pPr>
    </w:p>
    <w:p w:rsidR="001B0FB2" w:rsidRDefault="001B0FB2" w:rsidP="001B0FB2">
      <w:pPr>
        <w:jc w:val="center"/>
        <w:rPr>
          <w:b/>
        </w:rPr>
      </w:pPr>
      <w:r>
        <w:rPr>
          <w:b/>
        </w:rPr>
        <w:t>Цели и задачи изучения геометрии в основной школе.</w:t>
      </w:r>
    </w:p>
    <w:p w:rsidR="001B0FB2" w:rsidRPr="00BF0196" w:rsidRDefault="001B0FB2" w:rsidP="001B0FB2">
      <w:pPr>
        <w:rPr>
          <w:sz w:val="16"/>
        </w:rPr>
      </w:pPr>
    </w:p>
    <w:p w:rsidR="001B0FB2" w:rsidRDefault="001B0FB2" w:rsidP="001B0FB2">
      <w:pPr>
        <w:ind w:right="175" w:firstLine="540"/>
        <w:jc w:val="both"/>
      </w:pPr>
      <w:r>
        <w:t>Изучение математики на ступени основного общего образования направлено на достижение следующих целей:</w:t>
      </w:r>
    </w:p>
    <w:p w:rsidR="001B0FB2" w:rsidRPr="00BF0196" w:rsidRDefault="001B0FB2" w:rsidP="001B0FB2">
      <w:pPr>
        <w:ind w:right="175" w:firstLine="540"/>
        <w:jc w:val="both"/>
        <w:rPr>
          <w:sz w:val="14"/>
        </w:rPr>
      </w:pPr>
    </w:p>
    <w:p w:rsidR="001B0FB2" w:rsidRDefault="001B0FB2" w:rsidP="001B0FB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x-none"/>
        </w:rPr>
      </w:pPr>
      <w:r>
        <w:rPr>
          <w:b/>
          <w:bCs/>
        </w:rPr>
        <w:t>овладение</w:t>
      </w:r>
      <w: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B0FB2" w:rsidRDefault="001B0FB2" w:rsidP="001B0FB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x-none"/>
        </w:rPr>
      </w:pPr>
      <w:r>
        <w:rPr>
          <w:b/>
          <w:bCs/>
        </w:rPr>
        <w:t xml:space="preserve">интеллектуальное развитие, </w:t>
      </w:r>
      <w: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</w:t>
      </w:r>
      <w:r>
        <w:t>н</w:t>
      </w:r>
      <w:r>
        <w:t>ственных представлений, способность к преодолению трудностей;</w:t>
      </w:r>
    </w:p>
    <w:p w:rsidR="001B0FB2" w:rsidRDefault="001B0FB2" w:rsidP="001B0FB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x-none"/>
        </w:rPr>
      </w:pPr>
      <w:r>
        <w:rPr>
          <w:b/>
          <w:bCs/>
        </w:rPr>
        <w:t>формирование представлений</w:t>
      </w:r>
      <w:r>
        <w:t xml:space="preserve"> об идеях и методах математики как универсального языка науки и техники, средства моделирования я</w:t>
      </w:r>
      <w:r>
        <w:t>в</w:t>
      </w:r>
      <w:r>
        <w:t>лений и процессов;</w:t>
      </w:r>
    </w:p>
    <w:p w:rsidR="001B0FB2" w:rsidRDefault="001B0FB2" w:rsidP="001B0FB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x-none"/>
        </w:rPr>
      </w:pPr>
      <w:r>
        <w:rPr>
          <w:b/>
          <w:bCs/>
        </w:rPr>
        <w:t>воспитание</w:t>
      </w:r>
      <w: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1B0FB2" w:rsidRPr="00BF0196" w:rsidRDefault="001B0FB2" w:rsidP="001B0FB2">
      <w:pPr>
        <w:autoSpaceDE w:val="0"/>
        <w:autoSpaceDN w:val="0"/>
        <w:adjustRightInd w:val="0"/>
        <w:spacing w:before="60"/>
        <w:jc w:val="both"/>
        <w:rPr>
          <w:sz w:val="14"/>
        </w:rPr>
      </w:pPr>
    </w:p>
    <w:p w:rsidR="001B0FB2" w:rsidRDefault="001B0FB2" w:rsidP="001B0FB2">
      <w:pPr>
        <w:jc w:val="both"/>
      </w:pPr>
      <w:r>
        <w:t xml:space="preserve">       В соответствии с целью формируются</w:t>
      </w:r>
      <w:r>
        <w:rPr>
          <w:b/>
        </w:rPr>
        <w:t xml:space="preserve"> задачи </w:t>
      </w:r>
      <w:r>
        <w:t>учебного процесса:</w:t>
      </w:r>
      <w:r>
        <w:rPr>
          <w:b/>
        </w:rPr>
        <w:t xml:space="preserve"> </w:t>
      </w:r>
      <w:r>
        <w:t>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1B0FB2" w:rsidRPr="00AE0571" w:rsidRDefault="001B0FB2" w:rsidP="001B0FB2">
      <w:pPr>
        <w:jc w:val="both"/>
      </w:pPr>
      <w:r>
        <w:t xml:space="preserve">       Курс характеризуется рациональным сочетанием логической строгости и геометрической наглядности. Увеличивается теоретическая знач</w:t>
      </w:r>
      <w:r>
        <w:t>и</w:t>
      </w:r>
      <w:r>
        <w:t>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аналитико-синтетической деятельности при доказательстве теорем и решении задач. Систематич</w:t>
      </w:r>
      <w:r>
        <w:t>е</w:t>
      </w:r>
      <w:r>
        <w:t>ское изложение курса позволяет начать работу по формированию представлений учащихся о строении математической теории, обеспечивает ра</w:t>
      </w:r>
      <w:r>
        <w:t>з</w:t>
      </w:r>
      <w:r>
        <w:t>витие логического мышления школьников. Изложение материала характеризуется постоянным обращением к наглядности, использованием  р</w:t>
      </w:r>
      <w:r>
        <w:t>и</w:t>
      </w:r>
      <w:r>
        <w:t>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</w:t>
      </w:r>
      <w:r>
        <w:t>ь</w:t>
      </w:r>
      <w:r>
        <w:t>зовать язык геометрии для их описания.</w:t>
      </w:r>
    </w:p>
    <w:p w:rsidR="001B0FB2" w:rsidRPr="00AE0571" w:rsidRDefault="001B0FB2" w:rsidP="001B0FB2">
      <w:pPr>
        <w:jc w:val="both"/>
      </w:pPr>
      <w:r w:rsidRPr="00AE0571">
        <w:t xml:space="preserve">       Цели обучения математики в общеобразовательной школе определяются её ролью в развитии общества в целом и формировании личности каждого отдельного человека.</w:t>
      </w:r>
    </w:p>
    <w:p w:rsidR="001B0FB2" w:rsidRPr="00AE0571" w:rsidRDefault="001B0FB2" w:rsidP="001B0FB2">
      <w:pPr>
        <w:ind w:firstLine="540"/>
        <w:jc w:val="both"/>
      </w:pPr>
      <w:r w:rsidRPr="00AE0571">
        <w:t>Исторически сложились две стороны назначения математического образования: практическая, связанная с созданием и применением и</w:t>
      </w:r>
      <w:r w:rsidRPr="00AE0571">
        <w:t>н</w:t>
      </w:r>
      <w:r w:rsidRPr="00AE0571">
        <w:t>струментария</w:t>
      </w:r>
      <w:proofErr w:type="gramStart"/>
      <w:r w:rsidRPr="00AE0571">
        <w:t xml:space="preserve"> ,</w:t>
      </w:r>
      <w:proofErr w:type="gramEnd"/>
      <w:r w:rsidRPr="00AE0571">
        <w:t xml:space="preserve"> необходимого человеку в его продуктивной деятельности, и духовная, связанная с мышлением человека, с овладением определё</w:t>
      </w:r>
      <w:r w:rsidRPr="00AE0571">
        <w:t>н</w:t>
      </w:r>
      <w:r w:rsidRPr="00AE0571">
        <w:t>ным методом познания и преобразования мира математическим методом.</w:t>
      </w:r>
    </w:p>
    <w:p w:rsidR="001B0FB2" w:rsidRPr="00AE0571" w:rsidRDefault="001B0FB2" w:rsidP="001B0FB2">
      <w:pPr>
        <w:ind w:firstLine="540"/>
        <w:jc w:val="both"/>
      </w:pPr>
      <w:r w:rsidRPr="00AE0571">
        <w:t>Практическая полезность математики обусловлена тем, что её предметом являются фундаментальные структуры реального мира: простра</w:t>
      </w:r>
      <w:r w:rsidRPr="00AE0571">
        <w:t>н</w:t>
      </w:r>
      <w:r w:rsidRPr="00AE0571">
        <w:t>ственные формы и количественные отношения – от простейших, усваиваемых в непосредственном опыте людей, до достаточно сложных, необх</w:t>
      </w:r>
      <w:r w:rsidRPr="00AE0571">
        <w:t>о</w:t>
      </w:r>
      <w:r w:rsidRPr="00AE0571">
        <w:t>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</w:t>
      </w:r>
      <w:r w:rsidRPr="00AE0571">
        <w:t>и</w:t>
      </w:r>
      <w:r w:rsidRPr="00AE0571">
        <w:t>тической информации, малоэффективна повседневная практическая деятельность. Каждому человеку в своей жизни приходится выполнять дост</w:t>
      </w:r>
      <w:r w:rsidRPr="00AE0571">
        <w:t>а</w:t>
      </w:r>
      <w:r w:rsidRPr="00AE0571">
        <w:t>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</w:t>
      </w:r>
      <w:r w:rsidRPr="00AE0571">
        <w:t>а</w:t>
      </w:r>
      <w:r w:rsidRPr="00AE0571">
        <w:t xml:space="preserve">фиков, понимать вероятностный характер случайных событий, составлять несложные алгоритмы и др. </w:t>
      </w:r>
    </w:p>
    <w:p w:rsidR="001B0FB2" w:rsidRPr="00AE0571" w:rsidRDefault="001B0FB2" w:rsidP="001B0FB2">
      <w:pPr>
        <w:ind w:firstLine="540"/>
        <w:jc w:val="both"/>
      </w:pPr>
      <w:r w:rsidRPr="00AE0571">
        <w:lastRenderedPageBreak/>
        <w:t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послешкольной жизни реальной необходимостью в наши дни  становится непрерывное образов</w:t>
      </w:r>
      <w:r w:rsidRPr="00AE0571">
        <w:t>а</w:t>
      </w:r>
      <w:r w:rsidRPr="00AE0571">
        <w:t xml:space="preserve">ние, что требует полноценной базовой общеобразовательной подготовки, в том числе и математической. </w:t>
      </w:r>
      <w:proofErr w:type="gramStart"/>
      <w:r w:rsidRPr="00AE0571">
        <w:t>И наконец, всё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многое другое).</w:t>
      </w:r>
      <w:proofErr w:type="gramEnd"/>
      <w:r w:rsidRPr="00AE0571">
        <w:t xml:space="preserve"> Таким образом, расширяется круг школьников, для которых математика станови</w:t>
      </w:r>
      <w:r w:rsidRPr="00AE0571">
        <w:t>т</w:t>
      </w:r>
      <w:r w:rsidRPr="00AE0571">
        <w:t>ся профессионально значимым предметом.</w:t>
      </w:r>
    </w:p>
    <w:p w:rsidR="001B0FB2" w:rsidRPr="00AE0571" w:rsidRDefault="001B0FB2" w:rsidP="001B0FB2">
      <w:pPr>
        <w:ind w:firstLine="540"/>
        <w:jc w:val="both"/>
      </w:pPr>
      <w:r w:rsidRPr="00AE0571">
        <w:t xml:space="preserve">Для жизни в современном обществе важным является формирование математического стиля мышления, проявляющегося в определённых умственных навыках. В процессе математической деятельности в арсенал приёмов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абстрагирования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AE0571">
        <w:t>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</w:t>
      </w:r>
      <w:proofErr w:type="gramEnd"/>
      <w:r w:rsidRPr="00AE0571">
        <w:t xml:space="preserve">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1B0FB2" w:rsidRPr="00AE0571" w:rsidRDefault="001B0FB2" w:rsidP="001B0FB2">
      <w:pPr>
        <w:ind w:firstLine="540"/>
        <w:jc w:val="both"/>
      </w:pPr>
      <w:r w:rsidRPr="00AE0571">
        <w:t xml:space="preserve">Использование в математике наряду с </w:t>
      </w:r>
      <w:proofErr w:type="gramStart"/>
      <w:r w:rsidRPr="00AE0571">
        <w:t>естественным</w:t>
      </w:r>
      <w:proofErr w:type="gramEnd"/>
      <w:r w:rsidRPr="00AE0571">
        <w:t xml:space="preserve"> нескольких математических языков даёт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 </w:t>
      </w:r>
    </w:p>
    <w:p w:rsidR="001B0FB2" w:rsidRPr="00AE0571" w:rsidRDefault="001B0FB2" w:rsidP="001B0FB2">
      <w:pPr>
        <w:ind w:firstLine="540"/>
        <w:jc w:val="both"/>
      </w:pPr>
      <w:r w:rsidRPr="00AE0571">
        <w:t>Математическое образование вносит свой вклад в формирование общей культуры человека. Необходимым компонентом общей культуры в её современном толковании является общее знакомство с методами познания действительности, что включает понимание диалектической взаим</w:t>
      </w:r>
      <w:r w:rsidRPr="00AE0571">
        <w:t>о</w:t>
      </w:r>
      <w:r w:rsidRPr="00AE0571">
        <w:t>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восприятию человека, пониманию красоты и изящества математических рассуждений, восприятию геометрических форм, усвоению идеи симме</w:t>
      </w:r>
      <w:r w:rsidRPr="00AE0571">
        <w:t>т</w:t>
      </w:r>
      <w:r w:rsidRPr="00AE0571">
        <w:t>рии. Изучение математики развивает воображение, пространственные представления. История развития математического знания даёт возмо</w:t>
      </w:r>
      <w:r w:rsidRPr="00AE0571">
        <w:t>ж</w:t>
      </w:r>
      <w:r w:rsidRPr="00AE0571">
        <w:t>ность пополнить запас историко-научных знаний школьников, сформировать у них представление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</w:t>
      </w:r>
      <w:r w:rsidRPr="00AE0571">
        <w:t>е</w:t>
      </w:r>
      <w:r w:rsidRPr="00AE0571">
        <w:t>нами людей, творивших науку, должно войти в интеллектуальный багаж каждого культурного человека.</w:t>
      </w:r>
    </w:p>
    <w:p w:rsidR="001B0FB2" w:rsidRDefault="001B0FB2" w:rsidP="001B0FB2">
      <w:pPr>
        <w:jc w:val="both"/>
        <w:rPr>
          <w:sz w:val="20"/>
        </w:rPr>
      </w:pPr>
    </w:p>
    <w:p w:rsidR="001B0FB2" w:rsidRDefault="001B0FB2" w:rsidP="001B0FB2">
      <w:pPr>
        <w:jc w:val="both"/>
        <w:rPr>
          <w:sz w:val="20"/>
        </w:rPr>
      </w:pPr>
    </w:p>
    <w:p w:rsidR="001B0FB2" w:rsidRDefault="001B0FB2" w:rsidP="001B0FB2">
      <w:pPr>
        <w:jc w:val="both"/>
        <w:rPr>
          <w:sz w:val="20"/>
        </w:rPr>
      </w:pPr>
    </w:p>
    <w:p w:rsidR="001B0FB2" w:rsidRDefault="001B0FB2" w:rsidP="001B0FB2">
      <w:pPr>
        <w:jc w:val="both"/>
        <w:rPr>
          <w:sz w:val="20"/>
        </w:rPr>
      </w:pPr>
    </w:p>
    <w:p w:rsidR="001B0FB2" w:rsidRDefault="001B0FB2" w:rsidP="001B0FB2">
      <w:pPr>
        <w:jc w:val="both"/>
        <w:rPr>
          <w:sz w:val="20"/>
        </w:rPr>
      </w:pPr>
    </w:p>
    <w:p w:rsidR="001B0FB2" w:rsidRPr="00615F23" w:rsidRDefault="001B0FB2" w:rsidP="001B0FB2">
      <w:pPr>
        <w:jc w:val="both"/>
        <w:rPr>
          <w:sz w:val="20"/>
        </w:rPr>
      </w:pPr>
    </w:p>
    <w:p w:rsidR="001B0FB2" w:rsidRPr="00AE0571" w:rsidRDefault="001B0FB2" w:rsidP="001B0FB2">
      <w:pPr>
        <w:jc w:val="center"/>
        <w:rPr>
          <w:b/>
        </w:rPr>
      </w:pPr>
      <w:r w:rsidRPr="00AE0571">
        <w:rPr>
          <w:b/>
        </w:rPr>
        <w:t>Организация учебно-воспитательного процесса (особенности методики преподавания предмета).</w:t>
      </w:r>
    </w:p>
    <w:p w:rsidR="001B0FB2" w:rsidRPr="00615F23" w:rsidRDefault="001B0FB2" w:rsidP="001B0FB2">
      <w:pPr>
        <w:jc w:val="center"/>
        <w:rPr>
          <w:b/>
          <w:sz w:val="20"/>
        </w:rPr>
      </w:pPr>
    </w:p>
    <w:p w:rsidR="001B0FB2" w:rsidRPr="00AE0571" w:rsidRDefault="001B0FB2" w:rsidP="001B0FB2">
      <w:pPr>
        <w:ind w:firstLine="540"/>
        <w:jc w:val="both"/>
      </w:pPr>
      <w:proofErr w:type="gramStart"/>
      <w:r w:rsidRPr="00AE0571">
        <w:t>Образовательный</w:t>
      </w:r>
      <w:proofErr w:type="gramEnd"/>
      <w:r w:rsidRPr="00AE0571">
        <w:t xml:space="preserve"> и воспитательные задачи обучения математике должны решаться комплексно с учётом возрастных особенностей учащи</w:t>
      </w:r>
      <w:r w:rsidRPr="00AE0571">
        <w:t>х</w:t>
      </w:r>
      <w:r w:rsidRPr="00AE0571">
        <w:t>ся, специфики математики как науки и учебного предмета, определяющей её роль и место в общей системе школьного обучения и воспитания. Учителю предоставляется право самостоятельного выбора методических путей и приёмов решения этих задач.</w:t>
      </w:r>
    </w:p>
    <w:p w:rsidR="001B0FB2" w:rsidRPr="00AE0571" w:rsidRDefault="001B0FB2" w:rsidP="001B0FB2">
      <w:pPr>
        <w:ind w:firstLine="540"/>
        <w:jc w:val="both"/>
      </w:pPr>
      <w:r w:rsidRPr="00AE0571">
        <w:t>Принципиальным положением организации школьного математического образования в основной школе становится уровневая дифференц</w:t>
      </w:r>
      <w:r w:rsidRPr="00AE0571">
        <w:t>и</w:t>
      </w:r>
      <w:r w:rsidRPr="00AE0571">
        <w:t>ация обучения. Это означает, что, осваивая общий курс, одни школьники в своих результатах ограничиваются уровнем обязательной подгото</w:t>
      </w:r>
      <w:r w:rsidRPr="00AE0571">
        <w:t>в</w:t>
      </w:r>
      <w:r w:rsidRPr="00AE0571">
        <w:t>ки, зафиксированным в обязательном минимуме содержания основных образовательных программ, другие в соответствии со своими склонност</w:t>
      </w:r>
      <w:r w:rsidRPr="00AE0571">
        <w:t>я</w:t>
      </w:r>
      <w:r w:rsidRPr="00AE0571">
        <w:t>ми и способностями достигают более высоких рубежей. При этом достижение уровня обязательной подготовки становится непременной обяза</w:t>
      </w:r>
      <w:r w:rsidRPr="00AE0571">
        <w:t>н</w:t>
      </w:r>
      <w:r w:rsidRPr="00AE0571">
        <w:t>ностью ученика в его учебной работе. В то же время каждый имеет право самостоятельно решить, ограничиться этим уровнем или же продвигаться дал</w:t>
      </w:r>
      <w:r w:rsidRPr="00AE0571">
        <w:t>ь</w:t>
      </w:r>
      <w:r w:rsidRPr="00AE0571">
        <w:t xml:space="preserve">ше. Именно на этом пути осуществляются гуманистические начала в обучении математике. </w:t>
      </w:r>
    </w:p>
    <w:p w:rsidR="001B0FB2" w:rsidRPr="00AE0571" w:rsidRDefault="001B0FB2" w:rsidP="001B0FB2">
      <w:pPr>
        <w:ind w:firstLine="540"/>
        <w:jc w:val="both"/>
      </w:pPr>
      <w:r w:rsidRPr="00AE0571">
        <w:t xml:space="preserve">В организации учебно-воспитательного процесса важную роль играют задачи. В обучении математике они являются и целью, и средством обучения и математического развития школьников. При </w:t>
      </w:r>
      <w:r w:rsidRPr="00AE0571">
        <w:lastRenderedPageBreak/>
        <w:t>планировании уроков следует иметь в виду, что теоретический материал осознаётся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учащимся, основанный на достижении обязательного уровня подготовки. Это способствует нормализации нагрузки школьников, обеспеч</w:t>
      </w:r>
      <w:r w:rsidRPr="00AE0571">
        <w:t>и</w:t>
      </w:r>
      <w:r w:rsidRPr="00AE0571">
        <w:t>вает их посильной работой и формирует у них положительное отношение к учёбе.</w:t>
      </w:r>
    </w:p>
    <w:p w:rsidR="001B0FB2" w:rsidRPr="00AE0571" w:rsidRDefault="001B0FB2" w:rsidP="001B0FB2">
      <w:pPr>
        <w:ind w:firstLine="540"/>
        <w:jc w:val="both"/>
      </w:pPr>
      <w:r w:rsidRPr="00AE0571">
        <w:t>Следует всемерно способствовать удовлетворению потребностей и запросов школьников, проявляющих интерес, склонности и способности к математике. Такие школьник должны получать индивидуальные задания (и в первую очередь нестандартные математически задачи), их следует привлекать к участию в математических кружках, олимпиадах, факультативных занятиях; желательно рекомендовать им дополнительную литер</w:t>
      </w:r>
      <w:r w:rsidRPr="00AE0571">
        <w:t>а</w:t>
      </w:r>
      <w:r w:rsidRPr="00AE0571">
        <w:t>туру. Развитие интереса к математике является важнейшей целью учителя.</w:t>
      </w:r>
    </w:p>
    <w:p w:rsidR="001B0FB2" w:rsidRPr="00AE0571" w:rsidRDefault="001B0FB2" w:rsidP="001B0FB2">
      <w:pPr>
        <w:ind w:firstLine="540"/>
        <w:jc w:val="both"/>
      </w:pPr>
      <w:r w:rsidRPr="00AE0571">
        <w:t>Важным условием правильной организации учебно-воспитательного процесса является выбор учителем рациональной системы методов и приёмов обучения, её оптимизация с учётом возраста учащихся, уровня их математической подготовки, развития общеучебных умений, специф</w:t>
      </w:r>
      <w:r w:rsidRPr="00AE0571">
        <w:t>и</w:t>
      </w:r>
      <w:r w:rsidRPr="00AE0571">
        <w:t>ки решаемых образовательных и воспитательных задач. В зависимости от указанных факторов учителю необходимо реализовать сбалансирова</w:t>
      </w:r>
      <w:r w:rsidRPr="00AE0571">
        <w:t>н</w:t>
      </w:r>
      <w:r w:rsidRPr="00AE0571">
        <w:t>ное сочетание традиционных и новых методов обучения, оптимизировать применение объяснительно-иллюстративных и эвристических методов, использование информационно-коммуникативных и технических средств обучения, включая мультимедийные. Критерием успешной работы уч</w:t>
      </w:r>
      <w:r w:rsidRPr="00AE0571">
        <w:t>и</w:t>
      </w:r>
      <w:r w:rsidRPr="00AE0571">
        <w:t>теля должно служить качество математической подготовки школьников, выполнение поставленных образовательных и воспитательных задач, а на формальное использование какого-то метода, приёма, формы или средства обучения.</w:t>
      </w:r>
    </w:p>
    <w:p w:rsidR="001B0FB2" w:rsidRPr="00AE0571" w:rsidRDefault="001B0FB2" w:rsidP="001B0FB2">
      <w:pPr>
        <w:ind w:firstLine="540"/>
        <w:jc w:val="both"/>
      </w:pPr>
      <w:r w:rsidRPr="00AE0571">
        <w:t xml:space="preserve">Учебный процесс необходимо ориентировать на рациональное сочетание устных и письменных видов </w:t>
      </w:r>
      <w:proofErr w:type="gramStart"/>
      <w:r w:rsidRPr="00AE0571">
        <w:t>работы</w:t>
      </w:r>
      <w:proofErr w:type="gramEnd"/>
      <w:r w:rsidRPr="00AE0571">
        <w:t xml:space="preserve">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 </w:t>
      </w:r>
    </w:p>
    <w:p w:rsidR="00DA10AF" w:rsidRPr="001B0FB2" w:rsidRDefault="00DA10AF" w:rsidP="001B0FB2">
      <w:bookmarkStart w:id="0" w:name="_GoBack"/>
      <w:bookmarkEnd w:id="0"/>
    </w:p>
    <w:sectPr w:rsidR="00DA10AF" w:rsidRPr="001B0FB2" w:rsidSect="005824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854"/>
    <w:multiLevelType w:val="hybridMultilevel"/>
    <w:tmpl w:val="9EA46526"/>
    <w:lvl w:ilvl="0" w:tplc="4328CDC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14D4"/>
    <w:multiLevelType w:val="hybridMultilevel"/>
    <w:tmpl w:val="6CD83502"/>
    <w:lvl w:ilvl="0" w:tplc="0CF67F3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455D"/>
    <w:multiLevelType w:val="hybridMultilevel"/>
    <w:tmpl w:val="93DCE436"/>
    <w:lvl w:ilvl="0" w:tplc="2326C8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AA26D0B"/>
    <w:multiLevelType w:val="hybridMultilevel"/>
    <w:tmpl w:val="AFEEB1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6F"/>
    <w:rsid w:val="001B0FB2"/>
    <w:rsid w:val="0058246F"/>
    <w:rsid w:val="00D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8246F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rsid w:val="0058246F"/>
    <w:rPr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58246F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5">
    <w:name w:val="Body Text Indent"/>
    <w:basedOn w:val="a"/>
    <w:link w:val="a6"/>
    <w:rsid w:val="005824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82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8246F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character" w:customStyle="1" w:styleId="FontStyle11">
    <w:name w:val="Font Style11"/>
    <w:basedOn w:val="a0"/>
    <w:rsid w:val="0058246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82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8246F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rsid w:val="0058246F"/>
    <w:rPr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58246F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5">
    <w:name w:val="Body Text Indent"/>
    <w:basedOn w:val="a"/>
    <w:link w:val="a6"/>
    <w:rsid w:val="005824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82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8246F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character" w:customStyle="1" w:styleId="FontStyle11">
    <w:name w:val="Font Style11"/>
    <w:basedOn w:val="a0"/>
    <w:rsid w:val="0058246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82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2175</Words>
  <Characters>12403</Characters>
  <Application>Microsoft Office Word</Application>
  <DocSecurity>0</DocSecurity>
  <Lines>103</Lines>
  <Paragraphs>29</Paragraphs>
  <ScaleCrop>false</ScaleCrop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2016-02-24T17:58:00Z</dcterms:created>
  <dcterms:modified xsi:type="dcterms:W3CDTF">2017-11-13T17:35:00Z</dcterms:modified>
</cp:coreProperties>
</file>