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0F" w:rsidRPr="00876712" w:rsidRDefault="00D46CC4" w:rsidP="00D46CC4">
      <w:pPr>
        <w:tabs>
          <w:tab w:val="left" w:pos="32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1A080F" w:rsidRPr="00876712" w:rsidRDefault="00D46CC4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 xml:space="preserve">    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63C22">
        <w:rPr>
          <w:rFonts w:ascii="Times New Roman" w:hAnsi="Times New Roman" w:cs="Times New Roman"/>
          <w:sz w:val="24"/>
          <w:szCs w:val="24"/>
        </w:rPr>
        <w:t xml:space="preserve">по «Технологии» для 4 класса </w:t>
      </w:r>
      <w:r w:rsidR="00F17C41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C41">
        <w:rPr>
          <w:rFonts w:ascii="Times New Roman" w:hAnsi="Times New Roman" w:cs="Times New Roman"/>
          <w:sz w:val="24"/>
          <w:szCs w:val="24"/>
        </w:rPr>
        <w:t xml:space="preserve">основными требованиями </w:t>
      </w:r>
      <w:r w:rsidR="001A080F" w:rsidRPr="008767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 образования</w:t>
      </w:r>
      <w:r w:rsidR="00F17C41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, планируемыми результатами начального </w:t>
      </w:r>
      <w:r w:rsidR="00F17C41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A080F" w:rsidRPr="00876712">
        <w:rPr>
          <w:rFonts w:ascii="Times New Roman" w:hAnsi="Times New Roman" w:cs="Times New Roman"/>
          <w:sz w:val="24"/>
          <w:szCs w:val="24"/>
        </w:rPr>
        <w:t>образования, требованиями основной</w:t>
      </w:r>
      <w:r w:rsidR="00F17C4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ОУ, программы УМК «Начальная школа </w:t>
      </w:r>
      <w:r w:rsidR="00F17C4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 века» под редакцией Н.Ф Виноградовой</w:t>
      </w:r>
      <w:r w:rsidR="00F17C41">
        <w:rPr>
          <w:rFonts w:ascii="Times New Roman" w:hAnsi="Times New Roman" w:cs="Times New Roman"/>
          <w:sz w:val="24"/>
          <w:szCs w:val="24"/>
        </w:rPr>
        <w:t>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46CC4" w:rsidRPr="00876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0F" w:rsidRPr="00876712" w:rsidRDefault="00D46CC4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 xml:space="preserve">    </w:t>
      </w:r>
      <w:r w:rsidR="001A080F" w:rsidRPr="00876712">
        <w:rPr>
          <w:rFonts w:ascii="Times New Roman" w:hAnsi="Times New Roman" w:cs="Times New Roman"/>
          <w:sz w:val="24"/>
          <w:szCs w:val="24"/>
        </w:rPr>
        <w:t>Деятельностный подход к построению процесса обучения технологии является основной характеристикой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навыки, органичным образом реализуется обучение учащихся проектной деятельности, которая особенно способствует развитию творческих черт личности, коммуникабельности, чувства ответственности, дает возможность почувствовать себя в разных ролях (руководитель, исполнитель и т.д.). Она предполагает включение учащихся в активную познавательную деятельность от идеи и разработки замысла изделия до его практической реализации.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>Цель</w:t>
      </w:r>
      <w:r w:rsidR="00F17C41">
        <w:rPr>
          <w:rFonts w:ascii="Times New Roman" w:hAnsi="Times New Roman" w:cs="Times New Roman"/>
          <w:b/>
          <w:sz w:val="24"/>
          <w:szCs w:val="24"/>
        </w:rPr>
        <w:t>: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Подготовить подрастающее поколение, владеющих технологической культурой, готовых к преобразовательной деятельности и имеющих необходимые для этого знания.</w:t>
      </w:r>
    </w:p>
    <w:p w:rsidR="00D46CC4" w:rsidRPr="00876712" w:rsidRDefault="001A080F" w:rsidP="00D46CC4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>Задачи</w:t>
      </w:r>
      <w:r w:rsidR="00F17C41">
        <w:rPr>
          <w:rFonts w:ascii="Times New Roman" w:hAnsi="Times New Roman" w:cs="Times New Roman"/>
          <w:b/>
          <w:sz w:val="24"/>
          <w:szCs w:val="24"/>
        </w:rPr>
        <w:t>:</w:t>
      </w:r>
    </w:p>
    <w:p w:rsidR="001A080F" w:rsidRPr="00876712" w:rsidRDefault="0014389B" w:rsidP="00D46CC4">
      <w:pPr>
        <w:pStyle w:val="a6"/>
        <w:numPr>
          <w:ilvl w:val="0"/>
          <w:numId w:val="1"/>
        </w:num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080F" w:rsidRPr="00876712">
        <w:rPr>
          <w:rFonts w:ascii="Times New Roman" w:hAnsi="Times New Roman" w:cs="Times New Roman"/>
          <w:sz w:val="24"/>
          <w:szCs w:val="24"/>
        </w:rPr>
        <w:t>азвитие личностных качеств (активности, инициативности, воли, любознательности и д.д.),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1A080F" w:rsidRPr="00876712" w:rsidRDefault="00D46CC4" w:rsidP="001A080F">
      <w:pPr>
        <w:pStyle w:val="a6"/>
        <w:numPr>
          <w:ilvl w:val="0"/>
          <w:numId w:val="1"/>
        </w:num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ф</w:t>
      </w:r>
      <w:r w:rsidR="001A080F" w:rsidRPr="00876712">
        <w:rPr>
          <w:rFonts w:ascii="Times New Roman" w:hAnsi="Times New Roman" w:cs="Times New Roman"/>
          <w:sz w:val="24"/>
          <w:szCs w:val="24"/>
        </w:rPr>
        <w:t>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процесса и современных технологий), о вз</w:t>
      </w:r>
      <w:r w:rsidR="001F335C">
        <w:rPr>
          <w:rFonts w:ascii="Times New Roman" w:hAnsi="Times New Roman" w:cs="Times New Roman"/>
          <w:sz w:val="24"/>
          <w:szCs w:val="24"/>
        </w:rPr>
        <w:t>аимосвязи человека с природой (</w:t>
      </w:r>
      <w:r w:rsidR="001A080F" w:rsidRPr="00876712">
        <w:rPr>
          <w:rFonts w:ascii="Times New Roman" w:hAnsi="Times New Roman" w:cs="Times New Roman"/>
          <w:sz w:val="24"/>
          <w:szCs w:val="24"/>
        </w:rPr>
        <w:t>как источника не только сырьевых ресурсов, энергии, но и вдохновения, идей для реализации технологических замыслов и проектов;</w:t>
      </w:r>
      <w:r w:rsidR="001F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0F" w:rsidRPr="00876712" w:rsidRDefault="00D46CC4" w:rsidP="001A080F">
      <w:pPr>
        <w:pStyle w:val="a6"/>
        <w:numPr>
          <w:ilvl w:val="0"/>
          <w:numId w:val="1"/>
        </w:num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A080F" w:rsidRPr="00876712">
        <w:rPr>
          <w:rFonts w:ascii="Times New Roman" w:hAnsi="Times New Roman" w:cs="Times New Roman"/>
          <w:sz w:val="24"/>
          <w:szCs w:val="24"/>
        </w:rPr>
        <w:t>оспитание экологически разумного отношения к природным ресурсам, умения видеть положительные и отрицательные процессы технического прогресса, уважения к людям труда и культурному наследию – результатам трудовой деятельности предшествующих поколений;</w:t>
      </w:r>
    </w:p>
    <w:p w:rsidR="001A080F" w:rsidRPr="00876712" w:rsidRDefault="00D46CC4" w:rsidP="001A080F">
      <w:pPr>
        <w:pStyle w:val="a6"/>
        <w:numPr>
          <w:ilvl w:val="0"/>
          <w:numId w:val="1"/>
        </w:num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р</w:t>
      </w:r>
      <w:r w:rsidR="001A080F" w:rsidRPr="00876712">
        <w:rPr>
          <w:rFonts w:ascii="Times New Roman" w:hAnsi="Times New Roman" w:cs="Times New Roman"/>
          <w:sz w:val="24"/>
          <w:szCs w:val="24"/>
        </w:rPr>
        <w:t>асширение и обогащение личного жизненно – практического опыта учащихся, их представлений о профессиональной деятельности людей в различных областях культуры, о роли техники  в жизни человека.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</w:p>
    <w:p w:rsidR="001A080F" w:rsidRPr="00876712" w:rsidRDefault="00D46CC4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 xml:space="preserve">    </w:t>
      </w:r>
      <w:r w:rsidR="001A080F" w:rsidRPr="00876712">
        <w:rPr>
          <w:rFonts w:ascii="Times New Roman" w:hAnsi="Times New Roman" w:cs="Times New Roman"/>
          <w:sz w:val="24"/>
          <w:szCs w:val="24"/>
        </w:rPr>
        <w:t>В отличие от традиционного учебного предмета «Трудовое» обучение, данный курс технологии закладывает основы гуманизации и гуманитаризации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 - технологическими знаниями, умениями, навыками.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t>Объем программы</w:t>
      </w:r>
    </w:p>
    <w:p w:rsidR="001A080F" w:rsidRPr="00876712" w:rsidRDefault="00D46CC4" w:rsidP="00876712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 xml:space="preserve">     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для 4 класса составлена на основе </w:t>
      </w:r>
      <w:r w:rsidR="00F17C41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по технологии, Программы </w:t>
      </w:r>
      <w:r w:rsidR="001A080F" w:rsidRPr="00876712">
        <w:rPr>
          <w:rFonts w:ascii="Times New Roman" w:hAnsi="Times New Roman" w:cs="Times New Roman"/>
          <w:sz w:val="24"/>
          <w:szCs w:val="24"/>
        </w:rPr>
        <w:t>«Начальная</w:t>
      </w:r>
      <w:r w:rsidR="00F17C41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F17C4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 века» под редакцией Н.Ф Виноградовой</w:t>
      </w:r>
      <w:r w:rsidR="00F17C41">
        <w:rPr>
          <w:rFonts w:ascii="Times New Roman" w:hAnsi="Times New Roman" w:cs="Times New Roman"/>
          <w:sz w:val="24"/>
          <w:szCs w:val="24"/>
        </w:rPr>
        <w:t xml:space="preserve"> (технология - </w:t>
      </w:r>
      <w:r w:rsidR="001A080F" w:rsidRPr="00876712">
        <w:rPr>
          <w:rFonts w:ascii="Times New Roman" w:hAnsi="Times New Roman" w:cs="Times New Roman"/>
          <w:sz w:val="24"/>
          <w:szCs w:val="24"/>
        </w:rPr>
        <w:t>автор Е.А.</w:t>
      </w:r>
      <w:r w:rsidR="007A6CE2" w:rsidRPr="00876712">
        <w:rPr>
          <w:rFonts w:ascii="Times New Roman" w:hAnsi="Times New Roman" w:cs="Times New Roman"/>
          <w:sz w:val="24"/>
          <w:szCs w:val="24"/>
        </w:rPr>
        <w:t xml:space="preserve"> 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Лутцева), предусматривающей </w:t>
      </w:r>
      <w:r w:rsidR="00FF108B">
        <w:rPr>
          <w:rFonts w:ascii="Times New Roman" w:hAnsi="Times New Roman" w:cs="Times New Roman"/>
          <w:sz w:val="24"/>
          <w:szCs w:val="24"/>
        </w:rPr>
        <w:t>34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 час</w:t>
      </w:r>
      <w:r w:rsidR="00FF108B">
        <w:rPr>
          <w:rFonts w:ascii="Times New Roman" w:hAnsi="Times New Roman" w:cs="Times New Roman"/>
          <w:sz w:val="24"/>
          <w:szCs w:val="24"/>
        </w:rPr>
        <w:t>а</w:t>
      </w:r>
      <w:r w:rsidR="00F17C41">
        <w:rPr>
          <w:rFonts w:ascii="Times New Roman" w:hAnsi="Times New Roman" w:cs="Times New Roman"/>
          <w:sz w:val="24"/>
          <w:szCs w:val="24"/>
        </w:rPr>
        <w:t>.</w:t>
      </w:r>
      <w:r w:rsidR="00F17C4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76712" w:rsidRPr="00876712">
        <w:rPr>
          <w:rFonts w:ascii="Times New Roman" w:hAnsi="Times New Roman" w:cs="Times New Roman"/>
          <w:sz w:val="24"/>
          <w:szCs w:val="24"/>
        </w:rPr>
        <w:t xml:space="preserve">  </w:t>
      </w:r>
      <w:r w:rsidR="007A6CE2" w:rsidRPr="00876712">
        <w:rPr>
          <w:rFonts w:ascii="Times New Roman" w:hAnsi="Times New Roman" w:cs="Times New Roman"/>
          <w:sz w:val="24"/>
          <w:szCs w:val="24"/>
        </w:rPr>
        <w:t xml:space="preserve">   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C41">
        <w:rPr>
          <w:rFonts w:ascii="Times New Roman" w:hAnsi="Times New Roman" w:cs="Times New Roman"/>
          <w:sz w:val="24"/>
          <w:szCs w:val="24"/>
        </w:rPr>
        <w:t>выходными днями -</w:t>
      </w:r>
      <w:r w:rsidR="007A6CE2" w:rsidRPr="00876712">
        <w:rPr>
          <w:rFonts w:ascii="Times New Roman" w:hAnsi="Times New Roman" w:cs="Times New Roman"/>
          <w:sz w:val="24"/>
          <w:szCs w:val="24"/>
        </w:rPr>
        <w:t xml:space="preserve">  </w:t>
      </w:r>
      <w:r w:rsidR="00876712">
        <w:rPr>
          <w:rFonts w:ascii="Times New Roman" w:hAnsi="Times New Roman" w:cs="Times New Roman"/>
          <w:sz w:val="24"/>
          <w:szCs w:val="24"/>
        </w:rPr>
        <w:t>8 марта</w:t>
      </w:r>
      <w:r w:rsidR="00F17C41">
        <w:rPr>
          <w:rFonts w:ascii="Times New Roman" w:hAnsi="Times New Roman" w:cs="Times New Roman"/>
          <w:sz w:val="24"/>
          <w:szCs w:val="24"/>
        </w:rPr>
        <w:t xml:space="preserve">, </w:t>
      </w:r>
      <w:r w:rsidR="001A080F" w:rsidRPr="00876712">
        <w:rPr>
          <w:rFonts w:ascii="Times New Roman" w:hAnsi="Times New Roman" w:cs="Times New Roman"/>
          <w:sz w:val="24"/>
          <w:szCs w:val="24"/>
        </w:rPr>
        <w:t>рабочая программа по технологии для 4 класса на 201</w:t>
      </w:r>
      <w:r w:rsidR="00FF108B">
        <w:rPr>
          <w:rFonts w:ascii="Times New Roman" w:hAnsi="Times New Roman" w:cs="Times New Roman"/>
          <w:sz w:val="24"/>
          <w:szCs w:val="24"/>
        </w:rPr>
        <w:t>5-</w:t>
      </w:r>
      <w:r w:rsidR="001A080F" w:rsidRPr="00876712">
        <w:rPr>
          <w:rFonts w:ascii="Times New Roman" w:hAnsi="Times New Roman" w:cs="Times New Roman"/>
          <w:sz w:val="24"/>
          <w:szCs w:val="24"/>
        </w:rPr>
        <w:t>201</w:t>
      </w:r>
      <w:r w:rsidR="00FF108B">
        <w:rPr>
          <w:rFonts w:ascii="Times New Roman" w:hAnsi="Times New Roman" w:cs="Times New Roman"/>
          <w:sz w:val="24"/>
          <w:szCs w:val="24"/>
        </w:rPr>
        <w:t>6</w:t>
      </w:r>
      <w:r w:rsidR="00B3220D" w:rsidRPr="00876712">
        <w:rPr>
          <w:rFonts w:ascii="Times New Roman" w:hAnsi="Times New Roman" w:cs="Times New Roman"/>
          <w:sz w:val="24"/>
          <w:szCs w:val="24"/>
        </w:rPr>
        <w:t xml:space="preserve"> учебный год рассчитана на </w:t>
      </w:r>
      <w:r w:rsidR="00F17C41">
        <w:rPr>
          <w:rFonts w:ascii="Times New Roman" w:hAnsi="Times New Roman" w:cs="Times New Roman"/>
          <w:sz w:val="24"/>
          <w:szCs w:val="24"/>
        </w:rPr>
        <w:br/>
      </w:r>
      <w:r w:rsidR="00FF108B">
        <w:rPr>
          <w:rFonts w:ascii="Times New Roman" w:hAnsi="Times New Roman" w:cs="Times New Roman"/>
          <w:sz w:val="24"/>
          <w:szCs w:val="24"/>
        </w:rPr>
        <w:t>34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 час</w:t>
      </w:r>
      <w:r w:rsidR="00FF108B">
        <w:rPr>
          <w:rFonts w:ascii="Times New Roman" w:hAnsi="Times New Roman" w:cs="Times New Roman"/>
          <w:sz w:val="24"/>
          <w:szCs w:val="24"/>
        </w:rPr>
        <w:t>а</w:t>
      </w:r>
      <w:r w:rsidR="001A080F" w:rsidRPr="00876712">
        <w:rPr>
          <w:rFonts w:ascii="Times New Roman" w:hAnsi="Times New Roman" w:cs="Times New Roman"/>
          <w:sz w:val="24"/>
          <w:szCs w:val="24"/>
        </w:rPr>
        <w:t xml:space="preserve">.  </w:t>
      </w:r>
      <w:r w:rsidR="00876712">
        <w:rPr>
          <w:rFonts w:ascii="Times New Roman" w:hAnsi="Times New Roman" w:cs="Times New Roman"/>
          <w:sz w:val="24"/>
          <w:szCs w:val="24"/>
        </w:rPr>
        <w:br/>
      </w:r>
      <w:r w:rsidR="001F335C">
        <w:rPr>
          <w:rFonts w:ascii="Times New Roman" w:hAnsi="Times New Roman" w:cs="Times New Roman"/>
          <w:sz w:val="24"/>
          <w:szCs w:val="24"/>
        </w:rPr>
        <w:br/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17C41" w:rsidRDefault="00F17C41" w:rsidP="0027039B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B0659" w:rsidRDefault="00AB065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F108B" w:rsidRDefault="00FF108B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F108B" w:rsidRPr="00876712" w:rsidRDefault="00FF108B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853843">
      <w:pPr>
        <w:tabs>
          <w:tab w:val="left" w:pos="32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обучающихся  в резул</w:t>
      </w:r>
      <w:r w:rsidR="00AB0659" w:rsidRPr="00876712">
        <w:rPr>
          <w:rFonts w:ascii="Times New Roman" w:hAnsi="Times New Roman" w:cs="Times New Roman"/>
          <w:b/>
          <w:sz w:val="24"/>
          <w:szCs w:val="24"/>
        </w:rPr>
        <w:t>ьтате обучения в  4 классе</w:t>
      </w:r>
    </w:p>
    <w:p w:rsidR="00853843" w:rsidRPr="00876712" w:rsidRDefault="00853843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76712">
        <w:rPr>
          <w:rFonts w:ascii="Times New Roman" w:hAnsi="Times New Roman" w:cs="Times New Roman"/>
          <w:b/>
          <w:i/>
          <w:sz w:val="24"/>
          <w:szCs w:val="24"/>
        </w:rPr>
        <w:t>К концу об</w:t>
      </w:r>
      <w:r w:rsidR="008C6B6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76712">
        <w:rPr>
          <w:rFonts w:ascii="Times New Roman" w:hAnsi="Times New Roman" w:cs="Times New Roman"/>
          <w:b/>
          <w:i/>
          <w:sz w:val="24"/>
          <w:szCs w:val="24"/>
        </w:rPr>
        <w:t>чения в 4 классе обучающиеся должны: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76712">
        <w:rPr>
          <w:rFonts w:ascii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1A080F" w:rsidRPr="00876712" w:rsidRDefault="001A080F" w:rsidP="00853843">
      <w:pPr>
        <w:pStyle w:val="a6"/>
        <w:numPr>
          <w:ilvl w:val="0"/>
          <w:numId w:val="2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 современных направлениях научно – технического развития в своей стране и мире, истории их зарождения;</w:t>
      </w:r>
    </w:p>
    <w:p w:rsidR="001A080F" w:rsidRPr="00876712" w:rsidRDefault="001A080F" w:rsidP="001A080F">
      <w:pPr>
        <w:pStyle w:val="a6"/>
        <w:numPr>
          <w:ilvl w:val="0"/>
          <w:numId w:val="2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 положительном и отрицательном влиянии современной деятельности человека на природу;</w:t>
      </w:r>
    </w:p>
    <w:p w:rsidR="001A080F" w:rsidRPr="00876712" w:rsidRDefault="001A080F" w:rsidP="001A080F">
      <w:pPr>
        <w:pStyle w:val="a6"/>
        <w:numPr>
          <w:ilvl w:val="0"/>
          <w:numId w:val="2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 глобальных проблемах экологии и роли человека в сохранении природной среды, предотвращении экологических и техногенных катастроф;</w:t>
      </w:r>
    </w:p>
    <w:p w:rsidR="001A080F" w:rsidRPr="00876712" w:rsidRDefault="001A080F" w:rsidP="001A080F">
      <w:pPr>
        <w:pStyle w:val="a6"/>
        <w:numPr>
          <w:ilvl w:val="0"/>
          <w:numId w:val="2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об отдельных элементарных аспектах экономических знаний;</w:t>
      </w:r>
    </w:p>
    <w:p w:rsidR="001A080F" w:rsidRPr="00876712" w:rsidRDefault="001A080F" w:rsidP="001A080F">
      <w:pPr>
        <w:pStyle w:val="a6"/>
        <w:numPr>
          <w:ilvl w:val="0"/>
          <w:numId w:val="2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 понятиях технический прогресс, наука, экономика, экология, энергетика, дизайн, компьютер, селекция и др.</w:t>
      </w:r>
    </w:p>
    <w:p w:rsidR="001A080F" w:rsidRPr="00876712" w:rsidRDefault="00853843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7671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A080F" w:rsidRPr="00876712">
        <w:rPr>
          <w:rFonts w:ascii="Times New Roman" w:hAnsi="Times New Roman" w:cs="Times New Roman"/>
          <w:b/>
          <w:i/>
          <w:sz w:val="24"/>
          <w:szCs w:val="24"/>
        </w:rPr>
        <w:t>нать:</w:t>
      </w:r>
    </w:p>
    <w:p w:rsidR="001A080F" w:rsidRPr="00876712" w:rsidRDefault="001A080F" w:rsidP="00853843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современные профессии, появившиеся в 20 -21 веке и связанные с изученным содержанием;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технические изобретения 20 века, вошедшие  в нашу повседневную жизнь;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название основных частей персонального компьютера и их назначение;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основные требования дизайна к конструкциям, изделиям, сооружениям;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названия и свойства материалов, используемых в работах учащихся;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этапы технологического процесса и их особенности в зависимости от свойств материалов;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петельную, крестообразную строчки и их варианты;</w:t>
      </w:r>
    </w:p>
    <w:p w:rsidR="001A080F" w:rsidRPr="00876712" w:rsidRDefault="001A080F" w:rsidP="001A080F">
      <w:pPr>
        <w:pStyle w:val="a6"/>
        <w:numPr>
          <w:ilvl w:val="0"/>
          <w:numId w:val="3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луковичный и клубневый способы размножения растений.</w:t>
      </w:r>
    </w:p>
    <w:p w:rsidR="001A080F" w:rsidRPr="00876712" w:rsidRDefault="00853843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7671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A080F" w:rsidRPr="00876712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1A080F" w:rsidRPr="00876712" w:rsidRDefault="001A080F" w:rsidP="00853843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подбирать и применять рациональные конструктивные решения и технологические приемы изготовления изделий в каждом конкретном случае;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эстетично оформлять изделия;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lastRenderedPageBreak/>
        <w:t>соединять детали ткани петельной и крестообразной строчками;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выполнять простейшие работы по выращиванию растений из луковиц и клубней;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источников;</w:t>
      </w:r>
    </w:p>
    <w:p w:rsidR="001A080F" w:rsidRPr="00876712" w:rsidRDefault="001A080F" w:rsidP="001A080F">
      <w:pPr>
        <w:pStyle w:val="a6"/>
        <w:numPr>
          <w:ilvl w:val="0"/>
          <w:numId w:val="4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 xml:space="preserve">выполнять посильные действия для решения экологических проблем </w:t>
      </w:r>
      <w:r w:rsidR="008C6B64">
        <w:rPr>
          <w:rFonts w:ascii="Times New Roman" w:hAnsi="Times New Roman" w:cs="Times New Roman"/>
          <w:sz w:val="24"/>
          <w:szCs w:val="24"/>
        </w:rPr>
        <w:t>на доступном уровне;</w:t>
      </w:r>
    </w:p>
    <w:p w:rsidR="001A080F" w:rsidRPr="008C6B64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C6B64">
        <w:rPr>
          <w:rFonts w:ascii="Times New Roman" w:hAnsi="Times New Roman" w:cs="Times New Roman"/>
          <w:b/>
          <w:i/>
          <w:sz w:val="24"/>
          <w:szCs w:val="24"/>
        </w:rPr>
        <w:t>самостоятельно:</w:t>
      </w:r>
    </w:p>
    <w:p w:rsidR="001A080F" w:rsidRPr="00876712" w:rsidRDefault="001A080F" w:rsidP="00853843">
      <w:pPr>
        <w:pStyle w:val="a6"/>
        <w:numPr>
          <w:ilvl w:val="0"/>
          <w:numId w:val="5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разрабатывать несложные творческие коллективные проекты и реализовывать их; распределять обязанности в группе;</w:t>
      </w:r>
    </w:p>
    <w:p w:rsidR="001A080F" w:rsidRPr="00876712" w:rsidRDefault="001A080F" w:rsidP="001A080F">
      <w:pPr>
        <w:pStyle w:val="a6"/>
        <w:numPr>
          <w:ilvl w:val="0"/>
          <w:numId w:val="5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1A080F" w:rsidRPr="00876712" w:rsidRDefault="001A080F" w:rsidP="001A080F">
      <w:pPr>
        <w:pStyle w:val="a6"/>
        <w:numPr>
          <w:ilvl w:val="0"/>
          <w:numId w:val="5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экономно, рационально и творчески строить свою практи</w:t>
      </w:r>
      <w:r w:rsidR="008C6B64">
        <w:rPr>
          <w:rFonts w:ascii="Times New Roman" w:hAnsi="Times New Roman" w:cs="Times New Roman"/>
          <w:sz w:val="24"/>
          <w:szCs w:val="24"/>
        </w:rPr>
        <w:t>ческую работу на всех ее этапах;</w:t>
      </w:r>
    </w:p>
    <w:p w:rsidR="001A080F" w:rsidRPr="008C6B64" w:rsidRDefault="008C6B64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C6B64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1A080F" w:rsidRPr="008C6B64">
        <w:rPr>
          <w:rFonts w:ascii="Times New Roman" w:hAnsi="Times New Roman" w:cs="Times New Roman"/>
          <w:b/>
          <w:i/>
          <w:sz w:val="24"/>
          <w:szCs w:val="24"/>
        </w:rPr>
        <w:t>помощ</w:t>
      </w:r>
      <w:r w:rsidRPr="008C6B6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A080F" w:rsidRPr="008C6B64">
        <w:rPr>
          <w:rFonts w:ascii="Times New Roman" w:hAnsi="Times New Roman" w:cs="Times New Roman"/>
          <w:b/>
          <w:i/>
          <w:sz w:val="24"/>
          <w:szCs w:val="24"/>
        </w:rPr>
        <w:t xml:space="preserve"> учителя:</w:t>
      </w:r>
    </w:p>
    <w:p w:rsidR="001A080F" w:rsidRPr="00876712" w:rsidRDefault="001A080F" w:rsidP="00853843">
      <w:pPr>
        <w:pStyle w:val="a6"/>
        <w:numPr>
          <w:ilvl w:val="0"/>
          <w:numId w:val="6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выбирать темы для практических и проектных работ;</w:t>
      </w:r>
    </w:p>
    <w:p w:rsidR="001A080F" w:rsidRPr="00876712" w:rsidRDefault="001A080F" w:rsidP="001A080F">
      <w:pPr>
        <w:pStyle w:val="a6"/>
        <w:numPr>
          <w:ilvl w:val="0"/>
          <w:numId w:val="6"/>
        </w:num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искать оригинальные решения конструкторско – технологических, экономических и эстетических проблем.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53843" w:rsidRDefault="00853843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53843" w:rsidRPr="00876712" w:rsidRDefault="00853843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853843">
      <w:pPr>
        <w:tabs>
          <w:tab w:val="left" w:pos="32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12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-качество выполнения изучаемых на уроке приемов, операций и работы в целом.;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-степень самостоятельности;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-уровень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76712">
        <w:rPr>
          <w:rFonts w:ascii="Times New Roman" w:hAnsi="Times New Roman" w:cs="Times New Roman"/>
          <w:sz w:val="24"/>
          <w:szCs w:val="24"/>
        </w:rPr>
        <w:t>Предпочтение качественно оценке каждого ребенка на уроке, его творческим находкам в процессе наблюдений, размышлений и самореализации.</w:t>
      </w: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tabs>
          <w:tab w:val="left" w:pos="3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A080F" w:rsidRDefault="001A080F" w:rsidP="001A080F">
      <w:pPr>
        <w:rPr>
          <w:rFonts w:ascii="Times New Roman" w:hAnsi="Times New Roman" w:cs="Times New Roman"/>
          <w:sz w:val="24"/>
          <w:szCs w:val="24"/>
        </w:rPr>
      </w:pPr>
    </w:p>
    <w:p w:rsidR="00EC3739" w:rsidRDefault="00EC3739" w:rsidP="001A080F">
      <w:pPr>
        <w:rPr>
          <w:rFonts w:ascii="Times New Roman" w:hAnsi="Times New Roman" w:cs="Times New Roman"/>
          <w:sz w:val="24"/>
          <w:szCs w:val="24"/>
        </w:rPr>
      </w:pPr>
    </w:p>
    <w:p w:rsidR="001A080F" w:rsidRPr="00876712" w:rsidRDefault="001A080F" w:rsidP="001A080F">
      <w:pPr>
        <w:rPr>
          <w:rFonts w:ascii="Times New Roman" w:hAnsi="Times New Roman" w:cs="Times New Roman"/>
          <w:sz w:val="24"/>
          <w:szCs w:val="24"/>
        </w:rPr>
      </w:pP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.Учебно – методический комплект для учащихся: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Pr="00C9643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96434">
        <w:rPr>
          <w:rFonts w:ascii="Times New Roman" w:hAnsi="Times New Roman" w:cs="Times New Roman"/>
          <w:sz w:val="24"/>
          <w:szCs w:val="24"/>
        </w:rPr>
        <w:t>1-4. Е.А.Лутцева . Издание второе, с изменениями. М: Издательский центр, Вента-Граф, 201</w:t>
      </w:r>
      <w:r w:rsidR="00FF108B">
        <w:rPr>
          <w:rFonts w:ascii="Times New Roman" w:hAnsi="Times New Roman" w:cs="Times New Roman"/>
          <w:sz w:val="24"/>
          <w:szCs w:val="24"/>
        </w:rPr>
        <w:t>4</w:t>
      </w:r>
      <w:r w:rsidRPr="00C96434">
        <w:rPr>
          <w:rFonts w:ascii="Times New Roman" w:hAnsi="Times New Roman" w:cs="Times New Roman"/>
          <w:sz w:val="24"/>
          <w:szCs w:val="24"/>
        </w:rPr>
        <w:t>.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>-</w:t>
      </w:r>
      <w:r w:rsidRPr="00C96434">
        <w:rPr>
          <w:rFonts w:ascii="Times New Roman" w:hAnsi="Times New Roman" w:cs="Times New Roman"/>
          <w:b/>
          <w:sz w:val="24"/>
          <w:szCs w:val="24"/>
        </w:rPr>
        <w:t>Учебник.</w:t>
      </w:r>
      <w:r w:rsidRPr="00C96434">
        <w:rPr>
          <w:rFonts w:ascii="Times New Roman" w:hAnsi="Times New Roman" w:cs="Times New Roman"/>
          <w:sz w:val="24"/>
          <w:szCs w:val="24"/>
        </w:rPr>
        <w:t xml:space="preserve"> Технология. Ступеньки к мастерству. 4 класс, Е.А.Лутцева. Вента-Граф, 20</w:t>
      </w:r>
      <w:r w:rsidR="00FF108B">
        <w:rPr>
          <w:rFonts w:ascii="Times New Roman" w:hAnsi="Times New Roman" w:cs="Times New Roman"/>
          <w:sz w:val="24"/>
          <w:szCs w:val="24"/>
        </w:rPr>
        <w:t>14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>-</w:t>
      </w:r>
      <w:r w:rsidRPr="00C96434">
        <w:rPr>
          <w:rFonts w:ascii="Times New Roman" w:hAnsi="Times New Roman" w:cs="Times New Roman"/>
          <w:b/>
          <w:sz w:val="24"/>
          <w:szCs w:val="24"/>
        </w:rPr>
        <w:t>Рабочая тетрадь.</w:t>
      </w:r>
      <w:r w:rsidRPr="00C96434">
        <w:rPr>
          <w:rFonts w:ascii="Times New Roman" w:hAnsi="Times New Roman" w:cs="Times New Roman"/>
          <w:sz w:val="24"/>
          <w:szCs w:val="24"/>
        </w:rPr>
        <w:t xml:space="preserve"> «Учимся мастерству. 4 класс. Е.А.Лутцева. Вента-Граф, 201</w:t>
      </w:r>
      <w:r w:rsidR="00FF108B">
        <w:rPr>
          <w:rFonts w:ascii="Times New Roman" w:hAnsi="Times New Roman" w:cs="Times New Roman"/>
          <w:sz w:val="24"/>
          <w:szCs w:val="24"/>
        </w:rPr>
        <w:t>5</w:t>
      </w:r>
      <w:r w:rsidRPr="00C96434">
        <w:rPr>
          <w:rFonts w:ascii="Times New Roman" w:hAnsi="Times New Roman" w:cs="Times New Roman"/>
          <w:sz w:val="24"/>
          <w:szCs w:val="24"/>
        </w:rPr>
        <w:t>.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>-Технология. Ступеньки к мастерству. Методическое пособие 1-4 класс. Е.А.Лутцева.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>-Технология. Программа 1-4. Е.А.Лутцева . Издание второе, с изменениями. М: Издательский центр, Вента-Граф, 201</w:t>
      </w:r>
      <w:r w:rsidR="00FF108B">
        <w:rPr>
          <w:rFonts w:ascii="Times New Roman" w:hAnsi="Times New Roman" w:cs="Times New Roman"/>
          <w:sz w:val="24"/>
          <w:szCs w:val="24"/>
        </w:rPr>
        <w:t>4</w:t>
      </w:r>
      <w:r w:rsidRPr="00C96434">
        <w:rPr>
          <w:rFonts w:ascii="Times New Roman" w:hAnsi="Times New Roman" w:cs="Times New Roman"/>
          <w:sz w:val="24"/>
          <w:szCs w:val="24"/>
        </w:rPr>
        <w:t>.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9A3251" w:rsidRPr="00C96434" w:rsidRDefault="009A3251" w:rsidP="009A3251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9A3251" w:rsidRPr="00C96434" w:rsidRDefault="009A3251" w:rsidP="009A3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Экранно – звуковые пособия</w:t>
      </w:r>
    </w:p>
    <w:p w:rsidR="009A3251" w:rsidRPr="00C96434" w:rsidRDefault="009A3251" w:rsidP="009A3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sz w:val="24"/>
          <w:szCs w:val="24"/>
        </w:rPr>
        <w:t>Мультимедийные образовательные ресурсы, соответствующие тематике программы по технологии</w:t>
      </w:r>
    </w:p>
    <w:p w:rsidR="009A3251" w:rsidRDefault="009A3251" w:rsidP="009A3251">
      <w:pPr>
        <w:spacing w:line="240" w:lineRule="auto"/>
        <w:rPr>
          <w:sz w:val="24"/>
          <w:szCs w:val="24"/>
        </w:rPr>
      </w:pPr>
    </w:p>
    <w:p w:rsidR="009A3251" w:rsidRPr="00C96434" w:rsidRDefault="009A3251" w:rsidP="009A3251">
      <w:pPr>
        <w:spacing w:line="240" w:lineRule="auto"/>
        <w:rPr>
          <w:sz w:val="24"/>
          <w:szCs w:val="24"/>
        </w:rPr>
      </w:pPr>
    </w:p>
    <w:p w:rsidR="009A3251" w:rsidRPr="00C96434" w:rsidRDefault="009A3251" w:rsidP="009A3251">
      <w:pPr>
        <w:tabs>
          <w:tab w:val="left" w:pos="1440"/>
        </w:tabs>
        <w:spacing w:line="240" w:lineRule="auto"/>
        <w:rPr>
          <w:sz w:val="24"/>
          <w:szCs w:val="24"/>
        </w:rPr>
      </w:pPr>
    </w:p>
    <w:p w:rsidR="001A080F" w:rsidRPr="00876712" w:rsidRDefault="001A080F" w:rsidP="001A080F">
      <w:pPr>
        <w:tabs>
          <w:tab w:val="left" w:pos="540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sectPr w:rsidR="001A080F" w:rsidRPr="00876712" w:rsidSect="00096D25">
      <w:footerReference w:type="default" r:id="rId8"/>
      <w:pgSz w:w="16838" w:h="11906" w:orient="landscape"/>
      <w:pgMar w:top="1135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2B" w:rsidRDefault="00BD092B" w:rsidP="001F335C">
      <w:pPr>
        <w:spacing w:after="0" w:line="240" w:lineRule="auto"/>
      </w:pPr>
      <w:r>
        <w:separator/>
      </w:r>
    </w:p>
  </w:endnote>
  <w:endnote w:type="continuationSeparator" w:id="1">
    <w:p w:rsidR="00BD092B" w:rsidRDefault="00BD092B" w:rsidP="001F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454"/>
    </w:sdtPr>
    <w:sdtContent>
      <w:p w:rsidR="001F335C" w:rsidRDefault="004C235C">
        <w:pPr>
          <w:pStyle w:val="a9"/>
          <w:jc w:val="right"/>
        </w:pPr>
        <w:fldSimple w:instr=" PAGE   \* MERGEFORMAT ">
          <w:r w:rsidR="00FF108B">
            <w:rPr>
              <w:noProof/>
            </w:rPr>
            <w:t>7</w:t>
          </w:r>
        </w:fldSimple>
      </w:p>
    </w:sdtContent>
  </w:sdt>
  <w:p w:rsidR="001F335C" w:rsidRDefault="001F33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2B" w:rsidRDefault="00BD092B" w:rsidP="001F335C">
      <w:pPr>
        <w:spacing w:after="0" w:line="240" w:lineRule="auto"/>
      </w:pPr>
      <w:r>
        <w:separator/>
      </w:r>
    </w:p>
  </w:footnote>
  <w:footnote w:type="continuationSeparator" w:id="1">
    <w:p w:rsidR="00BD092B" w:rsidRDefault="00BD092B" w:rsidP="001F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3D3"/>
    <w:multiLevelType w:val="hybridMultilevel"/>
    <w:tmpl w:val="72E6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5A1"/>
    <w:multiLevelType w:val="hybridMultilevel"/>
    <w:tmpl w:val="F3FE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7BB"/>
    <w:multiLevelType w:val="hybridMultilevel"/>
    <w:tmpl w:val="710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58A7"/>
    <w:multiLevelType w:val="hybridMultilevel"/>
    <w:tmpl w:val="B46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2969"/>
    <w:multiLevelType w:val="hybridMultilevel"/>
    <w:tmpl w:val="AB4A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C1912"/>
    <w:multiLevelType w:val="hybridMultilevel"/>
    <w:tmpl w:val="DC2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80F"/>
    <w:rsid w:val="00004108"/>
    <w:rsid w:val="00051036"/>
    <w:rsid w:val="00096D25"/>
    <w:rsid w:val="0014389B"/>
    <w:rsid w:val="00163861"/>
    <w:rsid w:val="001A080F"/>
    <w:rsid w:val="001F335C"/>
    <w:rsid w:val="00231F98"/>
    <w:rsid w:val="0027039B"/>
    <w:rsid w:val="002B2EDD"/>
    <w:rsid w:val="002E30E5"/>
    <w:rsid w:val="002F0D45"/>
    <w:rsid w:val="003023A4"/>
    <w:rsid w:val="003B0C5D"/>
    <w:rsid w:val="00445167"/>
    <w:rsid w:val="004C235C"/>
    <w:rsid w:val="004E3F5A"/>
    <w:rsid w:val="005017AC"/>
    <w:rsid w:val="005554BE"/>
    <w:rsid w:val="00563C22"/>
    <w:rsid w:val="00615B9C"/>
    <w:rsid w:val="00624D1F"/>
    <w:rsid w:val="00645996"/>
    <w:rsid w:val="00743F35"/>
    <w:rsid w:val="00745FA7"/>
    <w:rsid w:val="007A6CE2"/>
    <w:rsid w:val="00853843"/>
    <w:rsid w:val="00876712"/>
    <w:rsid w:val="008A5EB4"/>
    <w:rsid w:val="008C6B64"/>
    <w:rsid w:val="00942F67"/>
    <w:rsid w:val="00964FAD"/>
    <w:rsid w:val="009A3251"/>
    <w:rsid w:val="00AB0659"/>
    <w:rsid w:val="00B3220D"/>
    <w:rsid w:val="00B64565"/>
    <w:rsid w:val="00BD092B"/>
    <w:rsid w:val="00CF3744"/>
    <w:rsid w:val="00D46CC4"/>
    <w:rsid w:val="00D652C7"/>
    <w:rsid w:val="00DE5BD1"/>
    <w:rsid w:val="00E419D4"/>
    <w:rsid w:val="00EC3739"/>
    <w:rsid w:val="00F17C41"/>
    <w:rsid w:val="00F85D73"/>
    <w:rsid w:val="00FB6495"/>
    <w:rsid w:val="00FC1AD5"/>
    <w:rsid w:val="00FC32D4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080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080F"/>
    <w:rPr>
      <w:rFonts w:ascii="Times New Roman" w:eastAsia="Times New Roman" w:hAnsi="Times New Roman" w:cs="Times New Roman"/>
      <w:sz w:val="24"/>
      <w:szCs w:val="36"/>
      <w:lang w:eastAsia="ar-SA"/>
    </w:rPr>
  </w:style>
  <w:style w:type="table" w:styleId="a5">
    <w:name w:val="Table Grid"/>
    <w:basedOn w:val="a1"/>
    <w:rsid w:val="001A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C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335C"/>
  </w:style>
  <w:style w:type="paragraph" w:styleId="a9">
    <w:name w:val="footer"/>
    <w:basedOn w:val="a"/>
    <w:link w:val="aa"/>
    <w:uiPriority w:val="99"/>
    <w:unhideWhenUsed/>
    <w:rsid w:val="001F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35C"/>
  </w:style>
  <w:style w:type="paragraph" w:styleId="ab">
    <w:name w:val="Balloon Text"/>
    <w:basedOn w:val="a"/>
    <w:link w:val="ac"/>
    <w:uiPriority w:val="99"/>
    <w:semiHidden/>
    <w:unhideWhenUsed/>
    <w:rsid w:val="00F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E93F-36E9-4150-8A2B-718070CB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Лида</cp:lastModifiedBy>
  <cp:revision>34</cp:revision>
  <cp:lastPrinted>2012-12-19T12:17:00Z</cp:lastPrinted>
  <dcterms:created xsi:type="dcterms:W3CDTF">2012-09-03T11:48:00Z</dcterms:created>
  <dcterms:modified xsi:type="dcterms:W3CDTF">2016-03-08T17:03:00Z</dcterms:modified>
</cp:coreProperties>
</file>